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12367A" w14:textId="686DB9A9" w:rsidR="00106E00" w:rsidRPr="000E284C" w:rsidRDefault="00106E00" w:rsidP="00106E00">
      <w:pPr>
        <w:pStyle w:val="Header"/>
        <w:tabs>
          <w:tab w:val="center" w:pos="4536"/>
          <w:tab w:val="right" w:pos="10440"/>
        </w:tabs>
        <w:ind w:right="-58"/>
        <w:rPr>
          <w:rFonts w:cs="Arial"/>
          <w:bCs/>
          <w:sz w:val="28"/>
          <w:szCs w:val="24"/>
          <w:lang w:val="en-US" w:eastAsia="zh-TW"/>
        </w:rPr>
      </w:pPr>
      <w:bookmarkStart w:id="0" w:name="historyclause"/>
      <w:bookmarkStart w:id="1" w:name="_Toc383764588"/>
      <w:r w:rsidRPr="00EB5B01">
        <w:rPr>
          <w:rFonts w:cs="Arial"/>
          <w:bCs/>
          <w:sz w:val="28"/>
        </w:rPr>
        <w:t>3GPP TSG RAN WG</w:t>
      </w:r>
      <w:r>
        <w:rPr>
          <w:rFonts w:cs="Arial"/>
          <w:bCs/>
          <w:sz w:val="28"/>
        </w:rPr>
        <w:t>1</w:t>
      </w:r>
      <w:r w:rsidRPr="00EB5B01">
        <w:rPr>
          <w:rFonts w:cs="Arial"/>
          <w:bCs/>
          <w:sz w:val="28"/>
        </w:rPr>
        <w:t xml:space="preserve"> </w:t>
      </w:r>
      <w:r>
        <w:rPr>
          <w:lang w:val="en-US" w:eastAsia="zh-TW"/>
        </w:rPr>
        <mc:AlternateContent>
          <mc:Choice Requires="wps">
            <w:drawing>
              <wp:anchor distT="0" distB="0" distL="114300" distR="114300" simplePos="0" relativeHeight="251659264" behindDoc="0" locked="1" layoutInCell="0" allowOverlap="1" wp14:anchorId="591FB546" wp14:editId="307A1A4B">
                <wp:simplePos x="0" y="0"/>
                <wp:positionH relativeFrom="page">
                  <wp:posOffset>0</wp:posOffset>
                </wp:positionH>
                <wp:positionV relativeFrom="page">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w14:anchorId="6E4C7D5A">
              <v:shape w14:anchorId="408D14D5"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Pr>
          <w:rFonts w:cs="Arial"/>
          <w:bCs/>
          <w:sz w:val="28"/>
        </w:rPr>
        <w:t>Meeting #96</w:t>
      </w:r>
      <w:r w:rsidR="00A85199">
        <w:rPr>
          <w:rFonts w:cs="Arial"/>
          <w:bCs/>
          <w:sz w:val="28"/>
        </w:rPr>
        <w:t>-Bis</w:t>
      </w:r>
      <w:r>
        <w:rPr>
          <w:rFonts w:cs="Arial"/>
          <w:bCs/>
          <w:sz w:val="28"/>
        </w:rPr>
        <w:t xml:space="preserve">       </w:t>
      </w:r>
      <w:r>
        <w:rPr>
          <w:rFonts w:cs="Arial"/>
          <w:bCs/>
          <w:sz w:val="28"/>
          <w:szCs w:val="24"/>
          <w:lang w:val="en-US" w:eastAsia="zh-TW"/>
        </w:rPr>
        <w:t xml:space="preserve">                                         </w:t>
      </w:r>
      <w:r w:rsidR="00F25608">
        <w:rPr>
          <w:rFonts w:cs="Arial"/>
          <w:bCs/>
          <w:sz w:val="28"/>
          <w:szCs w:val="24"/>
          <w:lang w:val="en-US" w:eastAsia="zh-TW"/>
        </w:rPr>
        <w:t xml:space="preserve"> </w:t>
      </w:r>
      <w:r w:rsidR="00F25608" w:rsidRPr="00F25608">
        <w:rPr>
          <w:rFonts w:cs="Arial"/>
          <w:bCs/>
          <w:sz w:val="28"/>
        </w:rPr>
        <w:t>R1-190</w:t>
      </w:r>
      <w:r w:rsidR="00915B20">
        <w:rPr>
          <w:rFonts w:cs="Arial"/>
          <w:bCs/>
          <w:sz w:val="28"/>
        </w:rPr>
        <w:t>XXXX</w:t>
      </w:r>
    </w:p>
    <w:p w14:paraId="31C09EAB" w14:textId="0F0420DF" w:rsidR="00106E00" w:rsidRPr="009A4147" w:rsidRDefault="00A85199" w:rsidP="00106E00">
      <w:pPr>
        <w:pStyle w:val="Header"/>
        <w:tabs>
          <w:tab w:val="center" w:pos="4536"/>
          <w:tab w:val="right" w:pos="8280"/>
          <w:tab w:val="right" w:pos="9781"/>
        </w:tabs>
        <w:spacing w:after="240"/>
        <w:ind w:right="-58"/>
        <w:rPr>
          <w:rFonts w:cs="Arial"/>
          <w:bCs/>
          <w:sz w:val="28"/>
          <w:szCs w:val="24"/>
          <w:lang w:eastAsia="zh-TW"/>
        </w:rPr>
      </w:pPr>
      <w:r>
        <w:rPr>
          <w:rFonts w:cs="Arial"/>
          <w:bCs/>
          <w:sz w:val="28"/>
        </w:rPr>
        <w:t>Xi’an</w:t>
      </w:r>
      <w:r w:rsidR="00106E00" w:rsidRPr="00297FB4">
        <w:rPr>
          <w:rFonts w:cs="Arial"/>
          <w:bCs/>
          <w:sz w:val="28"/>
        </w:rPr>
        <w:t xml:space="preserve">, </w:t>
      </w:r>
      <w:r>
        <w:rPr>
          <w:rFonts w:cs="Arial"/>
          <w:bCs/>
          <w:sz w:val="28"/>
        </w:rPr>
        <w:t>China</w:t>
      </w:r>
      <w:r w:rsidR="00106E00">
        <w:rPr>
          <w:rFonts w:cs="Arial"/>
          <w:bCs/>
          <w:sz w:val="28"/>
        </w:rPr>
        <w:t>,</w:t>
      </w:r>
      <w:r w:rsidR="00106E00" w:rsidRPr="00297FB4">
        <w:rPr>
          <w:rFonts w:cs="Arial"/>
          <w:bCs/>
          <w:sz w:val="28"/>
        </w:rPr>
        <w:t xml:space="preserve"> </w:t>
      </w:r>
      <w:r>
        <w:rPr>
          <w:rFonts w:cs="Arial"/>
          <w:bCs/>
          <w:sz w:val="28"/>
        </w:rPr>
        <w:t>8</w:t>
      </w:r>
      <w:r w:rsidR="00106E00" w:rsidRPr="003B5CA8">
        <w:rPr>
          <w:rFonts w:cs="Arial"/>
          <w:bCs/>
          <w:sz w:val="28"/>
          <w:vertAlign w:val="superscript"/>
        </w:rPr>
        <w:t>th</w:t>
      </w:r>
      <w:r w:rsidR="00106E00">
        <w:rPr>
          <w:rFonts w:cs="Arial"/>
          <w:bCs/>
          <w:sz w:val="28"/>
        </w:rPr>
        <w:t xml:space="preserve"> </w:t>
      </w:r>
      <w:r>
        <w:rPr>
          <w:rFonts w:cs="Arial"/>
          <w:bCs/>
          <w:sz w:val="28"/>
        </w:rPr>
        <w:t>–</w:t>
      </w:r>
      <w:r w:rsidR="00106E00">
        <w:rPr>
          <w:rFonts w:cs="Arial"/>
          <w:bCs/>
          <w:sz w:val="28"/>
        </w:rPr>
        <w:t xml:space="preserve"> 1</w:t>
      </w:r>
      <w:r>
        <w:rPr>
          <w:rFonts w:cs="Arial"/>
          <w:bCs/>
          <w:sz w:val="28"/>
        </w:rPr>
        <w:t>2</w:t>
      </w:r>
      <w:r>
        <w:rPr>
          <w:rFonts w:cs="Arial"/>
          <w:bCs/>
          <w:sz w:val="28"/>
          <w:vertAlign w:val="superscript"/>
        </w:rPr>
        <w:t>th</w:t>
      </w:r>
      <w:r w:rsidR="00106E00" w:rsidRPr="00297FB4">
        <w:rPr>
          <w:rFonts w:cs="Arial"/>
          <w:bCs/>
          <w:sz w:val="28"/>
        </w:rPr>
        <w:t xml:space="preserve"> </w:t>
      </w:r>
      <w:r>
        <w:rPr>
          <w:rFonts w:cs="Arial"/>
          <w:bCs/>
          <w:sz w:val="28"/>
        </w:rPr>
        <w:t>Apr</w:t>
      </w:r>
      <w:r w:rsidR="00106E00">
        <w:rPr>
          <w:rFonts w:cs="Arial"/>
          <w:bCs/>
          <w:sz w:val="28"/>
        </w:rPr>
        <w:t xml:space="preserve">., </w:t>
      </w:r>
      <w:r w:rsidR="00106E00" w:rsidRPr="00297FB4">
        <w:rPr>
          <w:rFonts w:cs="Arial"/>
          <w:bCs/>
          <w:sz w:val="28"/>
        </w:rPr>
        <w:t>201</w:t>
      </w:r>
      <w:r w:rsidR="00106E00">
        <w:rPr>
          <w:rFonts w:cs="Arial"/>
          <w:bCs/>
          <w:sz w:val="28"/>
        </w:rPr>
        <w:t xml:space="preserve">9 </w:t>
      </w:r>
    </w:p>
    <w:p w14:paraId="4593D060" w14:textId="3EF332EE" w:rsidR="00106E00" w:rsidRPr="006517D0" w:rsidRDefault="00106E00" w:rsidP="00106E00">
      <w:pPr>
        <w:pStyle w:val="Header"/>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A85199">
        <w:rPr>
          <w:rFonts w:cs="Arial"/>
          <w:bCs/>
          <w:sz w:val="28"/>
          <w:szCs w:val="24"/>
          <w:lang w:val="en-US" w:eastAsia="zh-TW"/>
        </w:rPr>
        <w:t>7.2.9.</w:t>
      </w:r>
      <w:r w:rsidR="00EF665C">
        <w:rPr>
          <w:rFonts w:cs="Arial"/>
          <w:bCs/>
          <w:sz w:val="28"/>
          <w:szCs w:val="24"/>
          <w:lang w:val="en-US" w:eastAsia="zh-TW"/>
        </w:rPr>
        <w:t>2</w:t>
      </w:r>
    </w:p>
    <w:p w14:paraId="52ADCCF0" w14:textId="77777777" w:rsidR="00106E00" w:rsidRPr="006517D0" w:rsidRDefault="00106E00" w:rsidP="00106E00">
      <w:pPr>
        <w:pStyle w:val="Header"/>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14:paraId="709BF9C3" w14:textId="3A1405D4" w:rsidR="00106E00" w:rsidRPr="00F25608" w:rsidRDefault="00106E00" w:rsidP="00106E00">
      <w:pPr>
        <w:pStyle w:val="Header"/>
        <w:tabs>
          <w:tab w:val="center" w:pos="4536"/>
          <w:tab w:val="right" w:pos="8280"/>
          <w:tab w:val="right" w:pos="9781"/>
        </w:tabs>
        <w:ind w:left="770" w:right="-58" w:hanging="770"/>
        <w:rPr>
          <w:rFonts w:cs="Arial"/>
          <w:bCs/>
          <w:sz w:val="28"/>
          <w:szCs w:val="24"/>
          <w:lang w:eastAsia="zh-TW"/>
        </w:rPr>
      </w:pPr>
      <w:r w:rsidRPr="006517D0">
        <w:rPr>
          <w:rFonts w:eastAsia="MS Mincho" w:cs="Arial"/>
          <w:bCs/>
          <w:sz w:val="28"/>
          <w:szCs w:val="24"/>
          <w:lang w:val="en-US"/>
        </w:rPr>
        <w:t>Title:</w:t>
      </w:r>
      <w:r w:rsidRPr="006517D0">
        <w:rPr>
          <w:rFonts w:cs="Arial" w:hint="eastAsia"/>
          <w:bCs/>
          <w:sz w:val="28"/>
          <w:szCs w:val="24"/>
          <w:lang w:val="en-US" w:eastAsia="zh-TW"/>
        </w:rPr>
        <w:t xml:space="preserve"> </w:t>
      </w:r>
      <w:r w:rsidR="006F1A5F">
        <w:rPr>
          <w:rFonts w:eastAsia="MS Mincho" w:cs="Arial"/>
          <w:bCs/>
          <w:sz w:val="28"/>
          <w:szCs w:val="28"/>
        </w:rPr>
        <w:t>Summary of</w:t>
      </w:r>
      <w:r w:rsidR="00915B20">
        <w:rPr>
          <w:rFonts w:eastAsia="MS Mincho" w:cs="Arial"/>
          <w:bCs/>
          <w:sz w:val="28"/>
          <w:szCs w:val="28"/>
        </w:rPr>
        <w:t xml:space="preserve"> Cross-Slot Scheduling</w:t>
      </w:r>
    </w:p>
    <w:p w14:paraId="2AC9A13B" w14:textId="54787989" w:rsidR="00106E00" w:rsidRDefault="00106E00" w:rsidP="00106E00">
      <w:pPr>
        <w:pStyle w:val="Header"/>
        <w:tabs>
          <w:tab w:val="center" w:pos="4536"/>
          <w:tab w:val="right" w:pos="8280"/>
          <w:tab w:val="right" w:pos="9781"/>
        </w:tabs>
        <w:spacing w:after="120"/>
        <w:ind w:right="-58"/>
        <w:rPr>
          <w:rFonts w:eastAsia="MS Mincho" w:cs="Arial"/>
          <w:bCs/>
          <w:sz w:val="28"/>
          <w:szCs w:val="24"/>
          <w:lang w:val="en-US"/>
        </w:rPr>
      </w:pPr>
      <w:r w:rsidRPr="006517D0">
        <w:rPr>
          <w:rFonts w:eastAsia="MS Mincho" w:cs="Arial"/>
          <w:bCs/>
          <w:sz w:val="28"/>
          <w:szCs w:val="24"/>
          <w:lang w:val="en-US"/>
        </w:rPr>
        <w:t>Document for:</w:t>
      </w:r>
      <w:r w:rsidRPr="006517D0">
        <w:rPr>
          <w:rFonts w:cs="Arial" w:hint="eastAsia"/>
          <w:bCs/>
          <w:sz w:val="28"/>
          <w:szCs w:val="24"/>
          <w:lang w:val="en-US" w:eastAsia="zh-TW"/>
        </w:rPr>
        <w:t xml:space="preserve"> </w:t>
      </w:r>
      <w:r>
        <w:rPr>
          <w:rFonts w:eastAsia="MS Mincho" w:cs="Arial"/>
          <w:bCs/>
          <w:sz w:val="28"/>
          <w:szCs w:val="24"/>
          <w:lang w:val="en-US"/>
        </w:rPr>
        <w:t xml:space="preserve">Discussion </w:t>
      </w:r>
    </w:p>
    <w:bookmarkEnd w:id="0"/>
    <w:bookmarkEnd w:id="1"/>
    <w:p w14:paraId="143B23C9" w14:textId="77777777" w:rsidR="00106E00" w:rsidRDefault="00106E00" w:rsidP="00106E00">
      <w:pPr>
        <w:pStyle w:val="Heading1"/>
      </w:pPr>
      <w:r w:rsidRPr="0083104A">
        <w:rPr>
          <w:rFonts w:hint="eastAsia"/>
        </w:rPr>
        <w:t>Introduction</w:t>
      </w:r>
    </w:p>
    <w:p w14:paraId="2E6FE9D5" w14:textId="54D5E158" w:rsidR="00A85199" w:rsidRDefault="00A85199" w:rsidP="00106E00">
      <w:r>
        <w:t xml:space="preserve">In RAN Plenary meeting #83, </w:t>
      </w:r>
      <w:r w:rsidR="00EF665C">
        <w:t>the following scope is agreed for Rel-16 UE power saving WI</w:t>
      </w:r>
      <w:r w:rsidR="00F51D21">
        <w:t>:</w:t>
      </w:r>
    </w:p>
    <w:p w14:paraId="6713DA17" w14:textId="77777777" w:rsidR="00A85199" w:rsidRDefault="00A85199" w:rsidP="00106E00"/>
    <w:tbl>
      <w:tblPr>
        <w:tblStyle w:val="TableGrid"/>
        <w:tblW w:w="0" w:type="auto"/>
        <w:tblLook w:val="04A0" w:firstRow="1" w:lastRow="0" w:firstColumn="1" w:lastColumn="0" w:noHBand="0" w:noVBand="1"/>
      </w:tblPr>
      <w:tblGrid>
        <w:gridCol w:w="10457"/>
      </w:tblGrid>
      <w:tr w:rsidR="00A85199" w14:paraId="02A471F2" w14:textId="77777777" w:rsidTr="00A85199">
        <w:tc>
          <w:tcPr>
            <w:tcW w:w="10457" w:type="dxa"/>
          </w:tcPr>
          <w:p w14:paraId="7BD8A296" w14:textId="77777777" w:rsidR="00A85199" w:rsidRPr="00A85199" w:rsidRDefault="00A85199" w:rsidP="00BE7ACD">
            <w:pPr>
              <w:numPr>
                <w:ilvl w:val="0"/>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Specify power saving techniques with UE adaptation with focus in RRC_CONNECTED mode </w:t>
            </w:r>
            <w:r w:rsidRPr="00A85199">
              <w:rPr>
                <w:rFonts w:eastAsia="SimSun"/>
                <w:bCs/>
                <w:sz w:val="20"/>
                <w:szCs w:val="20"/>
                <w:lang w:eastAsia="en-US"/>
              </w:rPr>
              <w:t>[RAN1, RAN4]</w:t>
            </w:r>
            <w:r w:rsidRPr="00A85199">
              <w:rPr>
                <w:rFonts w:eastAsia="SimSun"/>
                <w:bCs/>
                <w:sz w:val="20"/>
                <w:szCs w:val="20"/>
                <w:lang w:eastAsia="zh-CN"/>
              </w:rPr>
              <w:t xml:space="preserve"> </w:t>
            </w:r>
          </w:p>
          <w:p w14:paraId="40E25093" w14:textId="77777777" w:rsidR="00A85199" w:rsidRPr="00A85199" w:rsidRDefault="00A85199" w:rsidP="00A85199">
            <w:pPr>
              <w:overflowPunct w:val="0"/>
              <w:autoSpaceDE w:val="0"/>
              <w:autoSpaceDN w:val="0"/>
              <w:adjustRightInd w:val="0"/>
              <w:spacing w:afterLines="50" w:after="120"/>
              <w:ind w:left="720"/>
              <w:contextualSpacing/>
              <w:rPr>
                <w:rFonts w:eastAsia="SimSun"/>
                <w:bCs/>
                <w:sz w:val="20"/>
                <w:szCs w:val="20"/>
                <w:lang w:eastAsia="zh-CN"/>
              </w:rPr>
            </w:pPr>
          </w:p>
          <w:p w14:paraId="4539E973" w14:textId="77777777" w:rsidR="00A85199" w:rsidRPr="00A85199" w:rsidRDefault="00A85199" w:rsidP="00BE7ACD">
            <w:pPr>
              <w:numPr>
                <w:ilvl w:val="1"/>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sz w:val="20"/>
                <w:szCs w:val="20"/>
                <w:lang w:eastAsia="ko-KR"/>
              </w:rPr>
              <w:t xml:space="preserve">Specify the power saving techniques with power saving signal/channel </w:t>
            </w:r>
          </w:p>
          <w:p w14:paraId="59BDB6A5"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Specify the PDCCH-based power saving signal/channel triggering UE adaptation in RRC_CONNECTED</w:t>
            </w:r>
          </w:p>
          <w:p w14:paraId="5E14B7EC"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Note: this objective shall not duplicate DRX operation and impact to DRX is studied at RAN2</w:t>
            </w:r>
          </w:p>
          <w:p w14:paraId="5BE0CCB9"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Note: Any change of PDCCH channel coding and payload interleaver  is not in the scope</w:t>
            </w:r>
          </w:p>
          <w:p w14:paraId="5A1AB5F0" w14:textId="77777777" w:rsidR="00A85199" w:rsidRPr="00EF665C" w:rsidRDefault="00A85199" w:rsidP="00BE7ACD">
            <w:pPr>
              <w:numPr>
                <w:ilvl w:val="1"/>
                <w:numId w:val="7"/>
              </w:numPr>
              <w:overflowPunct w:val="0"/>
              <w:autoSpaceDE w:val="0"/>
              <w:autoSpaceDN w:val="0"/>
              <w:adjustRightInd w:val="0"/>
              <w:spacing w:afterLines="50" w:after="120"/>
              <w:contextualSpacing/>
              <w:textAlignment w:val="baseline"/>
              <w:rPr>
                <w:rFonts w:eastAsia="SimSun"/>
                <w:bCs/>
                <w:sz w:val="20"/>
                <w:szCs w:val="20"/>
                <w:highlight w:val="yellow"/>
                <w:lang w:eastAsia="zh-CN"/>
              </w:rPr>
            </w:pPr>
            <w:r w:rsidRPr="00EF665C">
              <w:rPr>
                <w:rFonts w:eastAsia="SimSun"/>
                <w:sz w:val="20"/>
                <w:szCs w:val="20"/>
                <w:highlight w:val="yellow"/>
                <w:lang w:eastAsia="ko-KR"/>
              </w:rPr>
              <w:t xml:space="preserve">Specify the procedure of cross-slot scheduling power saving techniques  </w:t>
            </w:r>
          </w:p>
          <w:p w14:paraId="4DC2A522" w14:textId="77777777" w:rsidR="00A85199" w:rsidRPr="00A85199" w:rsidRDefault="00A85199" w:rsidP="00BE7ACD">
            <w:pPr>
              <w:numPr>
                <w:ilvl w:val="2"/>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Note: The procedure is in addition to Rel-15 cross-slot scheduling procedure</w:t>
            </w:r>
          </w:p>
          <w:p w14:paraId="3F45E73D" w14:textId="77777777" w:rsidR="00A85199" w:rsidRPr="00A85199" w:rsidRDefault="00A85199" w:rsidP="00BE7ACD">
            <w:pPr>
              <w:numPr>
                <w:ilvl w:val="0"/>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sz w:val="20"/>
                <w:szCs w:val="20"/>
                <w:lang w:eastAsia="ko-KR"/>
              </w:rPr>
              <w:t>Evaluate the required switching and interruption times for UE dynamic adaptation to the maximum number of MIMO layers</w:t>
            </w:r>
            <w:r w:rsidRPr="00A85199">
              <w:rPr>
                <w:rFonts w:eastAsia="SimSun"/>
                <w:sz w:val="20"/>
                <w:szCs w:val="20"/>
                <w:u w:val="single"/>
                <w:lang w:eastAsia="ko-KR"/>
              </w:rPr>
              <w:t xml:space="preserve"> </w:t>
            </w:r>
            <w:r w:rsidRPr="00A85199">
              <w:rPr>
                <w:rFonts w:eastAsia="SimSun"/>
                <w:sz w:val="20"/>
                <w:szCs w:val="20"/>
                <w:lang w:eastAsia="ko-KR"/>
              </w:rPr>
              <w:t>[RAN4]</w:t>
            </w:r>
          </w:p>
          <w:p w14:paraId="77C4D97C" w14:textId="77777777" w:rsidR="00A85199" w:rsidRPr="00A85199" w:rsidRDefault="00A85199" w:rsidP="00BE7ACD">
            <w:pPr>
              <w:numPr>
                <w:ilvl w:val="1"/>
                <w:numId w:val="7"/>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Note: </w:t>
            </w:r>
            <w:r w:rsidRPr="00A85199">
              <w:rPr>
                <w:rFonts w:eastAsia="SimSun"/>
                <w:sz w:val="20"/>
                <w:szCs w:val="20"/>
                <w:lang w:eastAsia="ko-KR"/>
              </w:rPr>
              <w:t>Switching on/off the RF is part of the evaluation</w:t>
            </w:r>
          </w:p>
          <w:p w14:paraId="55D87171" w14:textId="77777777" w:rsidR="00A85199" w:rsidRPr="00A85199" w:rsidRDefault="00A85199" w:rsidP="00A85199">
            <w:pPr>
              <w:overflowPunct w:val="0"/>
              <w:autoSpaceDE w:val="0"/>
              <w:autoSpaceDN w:val="0"/>
              <w:adjustRightInd w:val="0"/>
              <w:spacing w:afterLines="50" w:after="120"/>
              <w:textAlignment w:val="baseline"/>
              <w:rPr>
                <w:rFonts w:eastAsia="SimSun"/>
                <w:bCs/>
                <w:sz w:val="20"/>
                <w:szCs w:val="20"/>
                <w:lang w:eastAsia="zh-CN"/>
              </w:rPr>
            </w:pPr>
            <w:r w:rsidRPr="00A85199">
              <w:rPr>
                <w:rFonts w:eastAsia="SimSun"/>
                <w:bCs/>
                <w:sz w:val="20"/>
                <w:szCs w:val="20"/>
                <w:lang w:eastAsia="zh-CN"/>
              </w:rPr>
              <w:t xml:space="preserve">Note: </w:t>
            </w:r>
          </w:p>
          <w:p w14:paraId="6B84DE94" w14:textId="77777777" w:rsidR="00A85199" w:rsidRPr="00A85199" w:rsidRDefault="00A85199" w:rsidP="00BE7ACD">
            <w:pPr>
              <w:numPr>
                <w:ilvl w:val="0"/>
                <w:numId w:val="8"/>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These objectives are RAN1/RAN4 focus and do not consider RAN2 impact. </w:t>
            </w:r>
          </w:p>
          <w:p w14:paraId="20AF5D8B" w14:textId="33BDF601" w:rsidR="00A85199" w:rsidRPr="00A85199" w:rsidRDefault="00A85199" w:rsidP="00BE7ACD">
            <w:pPr>
              <w:numPr>
                <w:ilvl w:val="0"/>
                <w:numId w:val="8"/>
              </w:numPr>
              <w:overflowPunct w:val="0"/>
              <w:autoSpaceDE w:val="0"/>
              <w:autoSpaceDN w:val="0"/>
              <w:adjustRightInd w:val="0"/>
              <w:spacing w:afterLines="50" w:after="120"/>
              <w:contextualSpacing/>
              <w:textAlignment w:val="baseline"/>
              <w:rPr>
                <w:rFonts w:eastAsia="SimSun"/>
                <w:bCs/>
                <w:sz w:val="20"/>
                <w:szCs w:val="20"/>
                <w:lang w:eastAsia="zh-CN"/>
              </w:rPr>
            </w:pPr>
            <w:r w:rsidRPr="00A85199">
              <w:rPr>
                <w:rFonts w:eastAsia="SimSun"/>
                <w:bCs/>
                <w:sz w:val="20"/>
                <w:szCs w:val="20"/>
                <w:lang w:eastAsia="zh-CN"/>
              </w:rPr>
              <w:t xml:space="preserve"> The objectives are subject to further update in RAN#84.  The update will be based on recommendations from the completion of RAN2 study and remaining RAN1 recommendations based on the conclusion of RAN1 study.</w:t>
            </w:r>
          </w:p>
        </w:tc>
      </w:tr>
    </w:tbl>
    <w:p w14:paraId="1AC133F5" w14:textId="77777777" w:rsidR="00A85199" w:rsidRDefault="00A85199" w:rsidP="00106E00"/>
    <w:p w14:paraId="0364DC4D" w14:textId="1ACB4769" w:rsidR="00E21A57" w:rsidRDefault="00FD762A" w:rsidP="00106E00">
      <w:r>
        <w:t xml:space="preserve">In this </w:t>
      </w:r>
      <w:r w:rsidR="00915B20">
        <w:t>summary</w:t>
      </w:r>
      <w:r>
        <w:t xml:space="preserve">, </w:t>
      </w:r>
      <w:r w:rsidR="00915B20">
        <w:t>the following will be discussed from companies’s related contributions:</w:t>
      </w:r>
    </w:p>
    <w:p w14:paraId="3F1C2A26" w14:textId="43079494" w:rsidR="00E21A57" w:rsidRDefault="00915B20" w:rsidP="00E21A57">
      <w:pPr>
        <w:pStyle w:val="ListParagraph"/>
        <w:numPr>
          <w:ilvl w:val="0"/>
          <w:numId w:val="17"/>
        </w:numPr>
      </w:pPr>
      <w:r>
        <w:t>Resolve Rel-15 issues on cross-slot scheduling</w:t>
      </w:r>
    </w:p>
    <w:p w14:paraId="4334E53A" w14:textId="0BAF934E" w:rsidR="00E21A57" w:rsidRDefault="00915B20" w:rsidP="00E21A57">
      <w:pPr>
        <w:pStyle w:val="ListParagraph"/>
        <w:numPr>
          <w:ilvl w:val="0"/>
          <w:numId w:val="17"/>
        </w:numPr>
      </w:pPr>
      <w:r>
        <w:t>Rel-16 Enhancements</w:t>
      </w:r>
    </w:p>
    <w:p w14:paraId="7603D281" w14:textId="35003A8E" w:rsidR="00915B20" w:rsidRDefault="0057236B" w:rsidP="00915B20">
      <w:pPr>
        <w:pStyle w:val="ListParagraph"/>
        <w:numPr>
          <w:ilvl w:val="1"/>
          <w:numId w:val="17"/>
        </w:numPr>
      </w:pPr>
      <w:r>
        <w:t>New parameters as</w:t>
      </w:r>
      <w:r w:rsidR="00915B20">
        <w:t xml:space="preserve"> minimum DL and UL scheduling offset</w:t>
      </w:r>
    </w:p>
    <w:p w14:paraId="5F470D58" w14:textId="551F7824" w:rsidR="00914A88" w:rsidRDefault="00915B20" w:rsidP="000A08BB">
      <w:pPr>
        <w:pStyle w:val="ListParagraph"/>
        <w:numPr>
          <w:ilvl w:val="1"/>
          <w:numId w:val="17"/>
        </w:numPr>
      </w:pPr>
      <w:r>
        <w:t xml:space="preserve">Dynamic adaptation on </w:t>
      </w:r>
      <w:r w:rsidR="00A86699">
        <w:t>cross-slot scheduling</w:t>
      </w:r>
    </w:p>
    <w:p w14:paraId="368E3D2C" w14:textId="77777777" w:rsidR="00276E0A" w:rsidRPr="00A85199" w:rsidRDefault="00276E0A" w:rsidP="00276E0A">
      <w:pPr>
        <w:ind w:left="360"/>
      </w:pPr>
    </w:p>
    <w:p w14:paraId="035E4CDD" w14:textId="64C70B40" w:rsidR="00106E00" w:rsidRDefault="00915B20" w:rsidP="00106E00">
      <w:pPr>
        <w:pStyle w:val="Heading1"/>
      </w:pPr>
      <w:r>
        <w:t>Resolving Rel-15 Issues on Cross-Slot Scheduling</w:t>
      </w:r>
    </w:p>
    <w:p w14:paraId="09A2BCEB" w14:textId="05B47102" w:rsidR="00DA508D" w:rsidRDefault="00276E0A" w:rsidP="00DA508D">
      <w:pPr>
        <w:rPr>
          <w:lang w:eastAsia="en-US"/>
        </w:rPr>
      </w:pPr>
      <w:r>
        <w:rPr>
          <w:lang w:eastAsia="en-US"/>
        </w:rPr>
        <w:t xml:space="preserve">In </w:t>
      </w:r>
      <w:r w:rsidR="00A91F7C">
        <w:rPr>
          <w:lang w:eastAsia="en-US"/>
        </w:rPr>
        <w:t>TR 38.840 Section 5.1.2, there captures the following:</w:t>
      </w:r>
    </w:p>
    <w:p w14:paraId="5C0461AF" w14:textId="77777777" w:rsidR="00A91F7C" w:rsidRDefault="00A91F7C" w:rsidP="00DA508D">
      <w:pPr>
        <w:rPr>
          <w:lang w:eastAsia="en-US"/>
        </w:rPr>
      </w:pPr>
    </w:p>
    <w:tbl>
      <w:tblPr>
        <w:tblStyle w:val="TableGrid"/>
        <w:tblW w:w="0" w:type="auto"/>
        <w:tblInd w:w="-5" w:type="dxa"/>
        <w:tblLook w:val="04A0" w:firstRow="1" w:lastRow="0" w:firstColumn="1" w:lastColumn="0" w:noHBand="0" w:noVBand="1"/>
      </w:tblPr>
      <w:tblGrid>
        <w:gridCol w:w="10462"/>
      </w:tblGrid>
      <w:tr w:rsidR="00A91F7C" w14:paraId="1CD62F6E" w14:textId="77777777" w:rsidTr="00A91F7C">
        <w:tc>
          <w:tcPr>
            <w:tcW w:w="10462" w:type="dxa"/>
          </w:tcPr>
          <w:p w14:paraId="46809A30" w14:textId="77777777" w:rsidR="00A91F7C" w:rsidRDefault="00A91F7C" w:rsidP="00A91F7C">
            <w:pPr>
              <w:pStyle w:val="ListParagraph"/>
              <w:numPr>
                <w:ilvl w:val="0"/>
                <w:numId w:val="36"/>
              </w:numPr>
            </w:pPr>
            <w:r w:rsidRPr="00DF3C0F">
              <w:rPr>
                <w:u w:val="single"/>
              </w:rPr>
              <w:t>Cross-slot scheduling</w:t>
            </w:r>
            <w:r>
              <w:rPr>
                <w:u w:val="single"/>
              </w:rPr>
              <w:t xml:space="preserve"> </w:t>
            </w:r>
            <w:r w:rsidRPr="00DF3C0F">
              <w:t xml:space="preserve">   </w:t>
            </w:r>
          </w:p>
          <w:p w14:paraId="4EA80E23" w14:textId="77777777" w:rsidR="00A91F7C" w:rsidRDefault="00A91F7C" w:rsidP="00A91F7C">
            <w:pPr>
              <w:pStyle w:val="ListParagraph"/>
              <w:numPr>
                <w:ilvl w:val="1"/>
                <w:numId w:val="36"/>
              </w:numPr>
            </w:pPr>
            <w:r w:rsidRPr="00DF3C0F">
              <w:t xml:space="preserve"> Minimum K0 &gt; 0 and aperiodic CSI-RS triggering offset is not within the duration</w:t>
            </w:r>
            <w:r>
              <w:t xml:space="preserve"> - </w:t>
            </w:r>
            <w:r w:rsidRPr="00316831">
              <w:t>UE could switch to micro sleep a</w:t>
            </w:r>
            <w:r>
              <w:t>fter PDCCH reception</w:t>
            </w:r>
            <w:r w:rsidRPr="00316831">
              <w:t xml:space="preserve"> – no addition </w:t>
            </w:r>
            <w:r>
              <w:t xml:space="preserve">PDSCH and CSI-RS </w:t>
            </w:r>
            <w:r w:rsidRPr="00316831">
              <w:t>signal</w:t>
            </w:r>
            <w:r>
              <w:t>s</w:t>
            </w:r>
            <w:r w:rsidRPr="00316831">
              <w:t xml:space="preserve"> reception within the given duration (e.g. the same slot)</w:t>
            </w:r>
          </w:p>
          <w:p w14:paraId="2033215E" w14:textId="77777777" w:rsidR="00A91F7C" w:rsidRDefault="00A91F7C" w:rsidP="00A91F7C">
            <w:pPr>
              <w:pStyle w:val="ListParagraph"/>
              <w:numPr>
                <w:ilvl w:val="2"/>
                <w:numId w:val="37"/>
              </w:numPr>
            </w:pPr>
            <w:r>
              <w:t>It is known to the UE at PDCCH decoding</w:t>
            </w:r>
          </w:p>
          <w:p w14:paraId="6493E604" w14:textId="77777777" w:rsidR="00A91F7C" w:rsidRPr="00A91F7C" w:rsidRDefault="00A91F7C" w:rsidP="00A91F7C">
            <w:pPr>
              <w:pStyle w:val="ListParagraph"/>
              <w:numPr>
                <w:ilvl w:val="2"/>
                <w:numId w:val="37"/>
              </w:numPr>
              <w:rPr>
                <w:b/>
                <w:highlight w:val="yellow"/>
              </w:rPr>
            </w:pPr>
            <w:r w:rsidRPr="00A91F7C">
              <w:rPr>
                <w:b/>
                <w:highlight w:val="yellow"/>
              </w:rPr>
              <w:t xml:space="preserve">Extended micro sleep time and reduce the PDCCH processing in reducing UE power consumption </w:t>
            </w:r>
          </w:p>
          <w:p w14:paraId="18EC239D" w14:textId="77777777" w:rsidR="00A91F7C" w:rsidRPr="00A91F7C" w:rsidRDefault="00A91F7C" w:rsidP="00A91F7C">
            <w:pPr>
              <w:pStyle w:val="ListParagraph"/>
              <w:numPr>
                <w:ilvl w:val="2"/>
                <w:numId w:val="37"/>
              </w:numPr>
              <w:rPr>
                <w:b/>
                <w:highlight w:val="yellow"/>
              </w:rPr>
            </w:pPr>
            <w:r w:rsidRPr="00A91F7C">
              <w:rPr>
                <w:b/>
                <w:highlight w:val="yellow"/>
              </w:rPr>
              <w:t>Minimum K2 &gt; 0 is essential to avoid the requirements of fast PDCCH processing</w:t>
            </w:r>
          </w:p>
          <w:p w14:paraId="361EF0B0" w14:textId="77777777" w:rsidR="00A91F7C" w:rsidRPr="000A6C4F" w:rsidRDefault="00A91F7C" w:rsidP="00A91F7C">
            <w:pPr>
              <w:pStyle w:val="ListParagraph"/>
              <w:numPr>
                <w:ilvl w:val="2"/>
                <w:numId w:val="37"/>
              </w:numPr>
            </w:pPr>
            <w:r w:rsidRPr="000A6C4F">
              <w:t>UE assistance information can be considered</w:t>
            </w:r>
          </w:p>
          <w:p w14:paraId="068AFB45" w14:textId="77777777" w:rsidR="00A91F7C" w:rsidRDefault="00A91F7C" w:rsidP="00DA508D">
            <w:pPr>
              <w:rPr>
                <w:lang w:eastAsia="en-US"/>
              </w:rPr>
            </w:pPr>
          </w:p>
        </w:tc>
      </w:tr>
    </w:tbl>
    <w:p w14:paraId="00FF9DBD" w14:textId="77777777" w:rsidR="00A91F7C" w:rsidRDefault="00A91F7C" w:rsidP="00DA508D">
      <w:pPr>
        <w:rPr>
          <w:lang w:eastAsia="en-US"/>
        </w:rPr>
      </w:pPr>
    </w:p>
    <w:p w14:paraId="4AE3365F" w14:textId="3B6E6371" w:rsidR="00914A88" w:rsidRPr="00DA508D" w:rsidRDefault="00A91F7C" w:rsidP="00DA508D">
      <w:pPr>
        <w:rPr>
          <w:lang w:eastAsia="en-US"/>
        </w:rPr>
      </w:pPr>
      <w:r>
        <w:rPr>
          <w:lang w:eastAsia="en-US"/>
        </w:rPr>
        <w:t xml:space="preserve">The power saving gain of cross-slot scheduling comes from “extended micro sleep time” and “reduce fast PDCCH processing”. If there is potential presence of DL PDSCH/A-CSI-RS in the same slot, UE cannot extend micro sleep time. If there is potential presence of UL PUSCH/A-SRS in the same slot, UE is forced to perform fast PDCCH processing. Both will impact the power saving gain with cross-slot scheduling. </w:t>
      </w:r>
    </w:p>
    <w:p w14:paraId="0A2C416F" w14:textId="77777777" w:rsidR="00DA508D" w:rsidRDefault="00077329" w:rsidP="00DA508D">
      <w:pPr>
        <w:keepNext/>
        <w:jc w:val="center"/>
      </w:pPr>
      <w:r>
        <w:rPr>
          <w:noProof/>
          <w:lang w:val="en-US" w:eastAsia="zh-TW"/>
        </w:rPr>
        <w:lastRenderedPageBreak/>
        <w:drawing>
          <wp:inline distT="0" distB="0" distL="0" distR="0" wp14:anchorId="3A27E9D8" wp14:editId="2E52EDE9">
            <wp:extent cx="3257550" cy="1856839"/>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279833" cy="1869541"/>
                    </a:xfrm>
                    <a:prstGeom prst="rect">
                      <a:avLst/>
                    </a:prstGeom>
                    <a:noFill/>
                    <a:ln>
                      <a:noFill/>
                    </a:ln>
                  </pic:spPr>
                </pic:pic>
              </a:graphicData>
            </a:graphic>
          </wp:inline>
        </w:drawing>
      </w:r>
    </w:p>
    <w:p w14:paraId="4BA07985" w14:textId="79A0835B" w:rsidR="00077329" w:rsidRDefault="00DA508D" w:rsidP="00DA508D">
      <w:pPr>
        <w:pStyle w:val="Caption"/>
        <w:jc w:val="center"/>
      </w:pPr>
      <w:bookmarkStart w:id="2" w:name="_Ref5185320"/>
      <w:r>
        <w:t xml:space="preserve">Figure </w:t>
      </w:r>
      <w:fldSimple w:instr=" SEQ Figure \* ARABIC ">
        <w:r w:rsidR="00515447">
          <w:rPr>
            <w:noProof/>
          </w:rPr>
          <w:t>1</w:t>
        </w:r>
      </w:fldSimple>
      <w:bookmarkEnd w:id="2"/>
      <w:r>
        <w:t>: Target to enable power saving benefit with cross-slot scheduling</w:t>
      </w:r>
    </w:p>
    <w:p w14:paraId="48F63340" w14:textId="77777777" w:rsidR="00DA508D" w:rsidRDefault="00DA508D" w:rsidP="00DA508D"/>
    <w:p w14:paraId="09A9C4EA" w14:textId="77777777" w:rsidR="00914A88" w:rsidRDefault="00914A88" w:rsidP="00DA508D"/>
    <w:p w14:paraId="50F3F5C9" w14:textId="77777777" w:rsidR="00914A88" w:rsidRDefault="00914A88" w:rsidP="00DA508D"/>
    <w:p w14:paraId="7167501A" w14:textId="2008B8B5" w:rsidR="00DA508D" w:rsidRDefault="00DA508D" w:rsidP="00DA508D">
      <w:pPr>
        <w:pStyle w:val="Caption"/>
        <w:keepNext/>
        <w:jc w:val="center"/>
      </w:pPr>
      <w:bookmarkStart w:id="3" w:name="_Ref5185336"/>
      <w:r>
        <w:t xml:space="preserve">Table </w:t>
      </w:r>
      <w:fldSimple w:instr=" SEQ Table \* ARABIC ">
        <w:r w:rsidR="00914A88">
          <w:rPr>
            <w:noProof/>
          </w:rPr>
          <w:t>1</w:t>
        </w:r>
      </w:fldSimple>
      <w:bookmarkEnd w:id="3"/>
      <w:r>
        <w:t>: Summary of issues and solutions for cross-slot scheduling</w:t>
      </w:r>
    </w:p>
    <w:tbl>
      <w:tblPr>
        <w:tblStyle w:val="TableGrid"/>
        <w:tblW w:w="0" w:type="auto"/>
        <w:tblLook w:val="04A0" w:firstRow="1" w:lastRow="0" w:firstColumn="1" w:lastColumn="0" w:noHBand="0" w:noVBand="1"/>
      </w:tblPr>
      <w:tblGrid>
        <w:gridCol w:w="710"/>
        <w:gridCol w:w="1696"/>
        <w:gridCol w:w="4535"/>
        <w:gridCol w:w="3516"/>
      </w:tblGrid>
      <w:tr w:rsidR="00077329" w14:paraId="7591A77E" w14:textId="77777777" w:rsidTr="00DA508D">
        <w:tc>
          <w:tcPr>
            <w:tcW w:w="710" w:type="dxa"/>
            <w:vAlign w:val="center"/>
          </w:tcPr>
          <w:p w14:paraId="30276FA4" w14:textId="75F0D195" w:rsidR="00077329" w:rsidRDefault="00DA508D" w:rsidP="00077329">
            <w:pPr>
              <w:jc w:val="center"/>
            </w:pPr>
            <w:r>
              <w:t>Type</w:t>
            </w:r>
          </w:p>
        </w:tc>
        <w:tc>
          <w:tcPr>
            <w:tcW w:w="1696" w:type="dxa"/>
            <w:vAlign w:val="center"/>
          </w:tcPr>
          <w:p w14:paraId="73F2BB2B" w14:textId="58BB8B92" w:rsidR="00077329" w:rsidRDefault="00077329" w:rsidP="00077329">
            <w:pPr>
              <w:jc w:val="center"/>
            </w:pPr>
            <w:r>
              <w:t>Channel/Signal</w:t>
            </w:r>
          </w:p>
        </w:tc>
        <w:tc>
          <w:tcPr>
            <w:tcW w:w="4535" w:type="dxa"/>
            <w:vAlign w:val="center"/>
          </w:tcPr>
          <w:p w14:paraId="42036399" w14:textId="07B717D7" w:rsidR="00077329" w:rsidRDefault="00077329" w:rsidP="00DA508D">
            <w:pPr>
              <w:jc w:val="center"/>
            </w:pPr>
            <w:r>
              <w:t>Issue</w:t>
            </w:r>
            <w:r w:rsidR="00DA508D">
              <w:t xml:space="preserve"> to cross-slot scheduling</w:t>
            </w:r>
          </w:p>
        </w:tc>
        <w:tc>
          <w:tcPr>
            <w:tcW w:w="3516" w:type="dxa"/>
            <w:vAlign w:val="center"/>
          </w:tcPr>
          <w:p w14:paraId="1710AB8B" w14:textId="18454930" w:rsidR="00077329" w:rsidRDefault="00077329" w:rsidP="00077329">
            <w:pPr>
              <w:jc w:val="center"/>
            </w:pPr>
            <w:r>
              <w:t>Solution</w:t>
            </w:r>
          </w:p>
        </w:tc>
      </w:tr>
      <w:tr w:rsidR="00077329" w14:paraId="4E6EF3F6" w14:textId="77777777" w:rsidTr="00DA508D">
        <w:tc>
          <w:tcPr>
            <w:tcW w:w="710" w:type="dxa"/>
            <w:vMerge w:val="restart"/>
            <w:vAlign w:val="center"/>
          </w:tcPr>
          <w:p w14:paraId="6FD38F39" w14:textId="1E296C7A" w:rsidR="00077329" w:rsidRDefault="00077329" w:rsidP="00077329">
            <w:pPr>
              <w:jc w:val="center"/>
            </w:pPr>
            <w:r>
              <w:t>DL</w:t>
            </w:r>
          </w:p>
        </w:tc>
        <w:tc>
          <w:tcPr>
            <w:tcW w:w="1696" w:type="dxa"/>
            <w:vAlign w:val="center"/>
          </w:tcPr>
          <w:p w14:paraId="222A60B1" w14:textId="69BED2F0" w:rsidR="00077329" w:rsidRDefault="00077329" w:rsidP="00077329">
            <w:pPr>
              <w:jc w:val="center"/>
            </w:pPr>
            <w:r>
              <w:t>PDSCH</w:t>
            </w:r>
          </w:p>
        </w:tc>
        <w:tc>
          <w:tcPr>
            <w:tcW w:w="4535" w:type="dxa"/>
          </w:tcPr>
          <w:p w14:paraId="4ECC17D4" w14:textId="28F93DF9" w:rsidR="00077329" w:rsidRDefault="00DA508D" w:rsidP="00B82474">
            <w:pPr>
              <w:jc w:val="center"/>
            </w:pPr>
            <w:r>
              <w:t xml:space="preserve">A </w:t>
            </w:r>
            <w:r w:rsidR="00B82474">
              <w:t>K0=0 in the active PDSCH TDRA table</w:t>
            </w:r>
          </w:p>
        </w:tc>
        <w:tc>
          <w:tcPr>
            <w:tcW w:w="3516" w:type="dxa"/>
          </w:tcPr>
          <w:p w14:paraId="06BAFC55" w14:textId="6EA5D78C" w:rsidR="00077329" w:rsidRDefault="00B82474" w:rsidP="00B82474">
            <w:pPr>
              <w:jc w:val="center"/>
            </w:pPr>
            <w:r>
              <w:t>Network configures all K0&gt;0.</w:t>
            </w:r>
          </w:p>
        </w:tc>
      </w:tr>
      <w:tr w:rsidR="00077329" w14:paraId="6F8B23BA" w14:textId="77777777" w:rsidTr="00DA508D">
        <w:tc>
          <w:tcPr>
            <w:tcW w:w="710" w:type="dxa"/>
            <w:vMerge/>
            <w:vAlign w:val="center"/>
          </w:tcPr>
          <w:p w14:paraId="11920F38" w14:textId="77777777" w:rsidR="00077329" w:rsidRDefault="00077329" w:rsidP="00077329">
            <w:pPr>
              <w:jc w:val="center"/>
            </w:pPr>
          </w:p>
        </w:tc>
        <w:tc>
          <w:tcPr>
            <w:tcW w:w="1696" w:type="dxa"/>
            <w:vAlign w:val="center"/>
          </w:tcPr>
          <w:p w14:paraId="2B5E8B92" w14:textId="58AF30FB" w:rsidR="00077329" w:rsidRDefault="00077329" w:rsidP="00077329">
            <w:pPr>
              <w:jc w:val="center"/>
            </w:pPr>
            <w:r>
              <w:t>CSI-RS</w:t>
            </w:r>
          </w:p>
        </w:tc>
        <w:tc>
          <w:tcPr>
            <w:tcW w:w="4535" w:type="dxa"/>
          </w:tcPr>
          <w:p w14:paraId="6420F1CC" w14:textId="77777777" w:rsidR="00DA508D" w:rsidRDefault="00DA508D" w:rsidP="00DA508D">
            <w:pPr>
              <w:jc w:val="center"/>
              <w:rPr>
                <w:lang w:eastAsia="en-US"/>
              </w:rPr>
            </w:pPr>
          </w:p>
          <w:p w14:paraId="651D2AAA" w14:textId="2AC97F6C" w:rsidR="00914A88" w:rsidRDefault="00B82474" w:rsidP="00914A88">
            <w:pPr>
              <w:jc w:val="center"/>
            </w:pPr>
            <w:r>
              <w:rPr>
                <w:lang w:eastAsia="en-US"/>
              </w:rPr>
              <w:t>The triggering offset for an aperiodic C</w:t>
            </w:r>
            <w:r w:rsidR="00DA508D">
              <w:rPr>
                <w:lang w:eastAsia="en-US"/>
              </w:rPr>
              <w:t xml:space="preserve">SI-RS resource is </w:t>
            </w:r>
            <w:r w:rsidR="00DA508D" w:rsidRPr="00DA508D">
              <w:rPr>
                <w:color w:val="FF0000"/>
                <w:lang w:eastAsia="en-US"/>
              </w:rPr>
              <w:t xml:space="preserve">fixed to zero </w:t>
            </w:r>
            <w:r w:rsidR="00DA508D">
              <w:rPr>
                <w:lang w:eastAsia="en-US"/>
              </w:rPr>
              <w:t xml:space="preserve">under some </w:t>
            </w:r>
            <w:r w:rsidRPr="00E20A82">
              <w:rPr>
                <w:i/>
              </w:rPr>
              <w:t>qcl-Type</w:t>
            </w:r>
            <w:r>
              <w:t xml:space="preserve"> </w:t>
            </w:r>
            <w:r w:rsidR="00DA508D">
              <w:t>and SCS condition</w:t>
            </w:r>
            <w:r w:rsidR="00914A88">
              <w:t>*</w:t>
            </w:r>
            <w:r w:rsidR="00914A88">
              <w:br/>
            </w:r>
          </w:p>
        </w:tc>
        <w:tc>
          <w:tcPr>
            <w:tcW w:w="3516" w:type="dxa"/>
          </w:tcPr>
          <w:p w14:paraId="2AFAB8AA" w14:textId="7EC35C69" w:rsidR="00601686" w:rsidRPr="00601686" w:rsidRDefault="00A91F7C" w:rsidP="00A91F7C">
            <w:pPr>
              <w:rPr>
                <w:b/>
              </w:rPr>
            </w:pPr>
            <w:r>
              <w:rPr>
                <w:color w:val="FF0000"/>
              </w:rPr>
              <w:br/>
              <w:t>To be discussed</w:t>
            </w:r>
          </w:p>
        </w:tc>
      </w:tr>
      <w:tr w:rsidR="00077329" w14:paraId="21908CC1" w14:textId="77777777" w:rsidTr="00DA508D">
        <w:tc>
          <w:tcPr>
            <w:tcW w:w="710" w:type="dxa"/>
            <w:vMerge w:val="restart"/>
            <w:vAlign w:val="center"/>
          </w:tcPr>
          <w:p w14:paraId="47E68BD5" w14:textId="36335133" w:rsidR="00077329" w:rsidRDefault="00077329" w:rsidP="00077329">
            <w:pPr>
              <w:jc w:val="center"/>
            </w:pPr>
            <w:r>
              <w:t>UL</w:t>
            </w:r>
          </w:p>
        </w:tc>
        <w:tc>
          <w:tcPr>
            <w:tcW w:w="1696" w:type="dxa"/>
            <w:vAlign w:val="center"/>
          </w:tcPr>
          <w:p w14:paraId="728F4E8E" w14:textId="53F6E752" w:rsidR="00077329" w:rsidRDefault="00077329" w:rsidP="00077329">
            <w:pPr>
              <w:jc w:val="center"/>
            </w:pPr>
            <w:r>
              <w:t>PUSCH</w:t>
            </w:r>
          </w:p>
        </w:tc>
        <w:tc>
          <w:tcPr>
            <w:tcW w:w="4535" w:type="dxa"/>
          </w:tcPr>
          <w:p w14:paraId="7EC5982A" w14:textId="7CCB32EC" w:rsidR="00077329" w:rsidRDefault="00DA508D" w:rsidP="00B82474">
            <w:pPr>
              <w:jc w:val="center"/>
            </w:pPr>
            <w:r>
              <w:t xml:space="preserve">A </w:t>
            </w:r>
            <w:r w:rsidR="00B82474">
              <w:t>K2=0 in the active PUSCH TDRA table.</w:t>
            </w:r>
          </w:p>
        </w:tc>
        <w:tc>
          <w:tcPr>
            <w:tcW w:w="3516" w:type="dxa"/>
          </w:tcPr>
          <w:p w14:paraId="7D6B89C0" w14:textId="6B4B15D6" w:rsidR="00077329" w:rsidRDefault="00B82474" w:rsidP="00B82474">
            <w:pPr>
              <w:jc w:val="center"/>
            </w:pPr>
            <w:r>
              <w:t>Network configures all K2&gt;0.</w:t>
            </w:r>
          </w:p>
        </w:tc>
      </w:tr>
      <w:tr w:rsidR="00077329" w14:paraId="4C46E605" w14:textId="77777777" w:rsidTr="00DA508D">
        <w:tc>
          <w:tcPr>
            <w:tcW w:w="710" w:type="dxa"/>
            <w:vMerge/>
            <w:vAlign w:val="center"/>
          </w:tcPr>
          <w:p w14:paraId="41748149" w14:textId="77777777" w:rsidR="00077329" w:rsidRDefault="00077329" w:rsidP="00077329">
            <w:pPr>
              <w:jc w:val="center"/>
            </w:pPr>
          </w:p>
        </w:tc>
        <w:tc>
          <w:tcPr>
            <w:tcW w:w="1696" w:type="dxa"/>
            <w:vAlign w:val="center"/>
          </w:tcPr>
          <w:p w14:paraId="2D9097B3" w14:textId="42152256" w:rsidR="00077329" w:rsidRDefault="00077329" w:rsidP="00077329">
            <w:pPr>
              <w:jc w:val="center"/>
            </w:pPr>
            <w:r>
              <w:t>SRS</w:t>
            </w:r>
          </w:p>
        </w:tc>
        <w:tc>
          <w:tcPr>
            <w:tcW w:w="4535" w:type="dxa"/>
          </w:tcPr>
          <w:p w14:paraId="1F188120" w14:textId="76EC8534" w:rsidR="00077329" w:rsidRDefault="00A91F7C" w:rsidP="00A91F7C">
            <w:r>
              <w:rPr>
                <w:lang w:eastAsia="en-US"/>
              </w:rPr>
              <w:br/>
            </w:r>
            <w:r w:rsidR="00B82474">
              <w:rPr>
                <w:lang w:eastAsia="en-US"/>
              </w:rPr>
              <w:t xml:space="preserve">The triggering offset for an aperiodic SRS resource set is </w:t>
            </w:r>
            <w:r w:rsidR="00B82474" w:rsidRPr="00A91F7C">
              <w:rPr>
                <w:color w:val="FF0000"/>
                <w:lang w:eastAsia="en-US"/>
              </w:rPr>
              <w:t xml:space="preserve">fixed to zero </w:t>
            </w:r>
            <w:r w:rsidR="00B82474">
              <w:rPr>
                <w:lang w:eastAsia="en-US"/>
              </w:rPr>
              <w:t xml:space="preserve">if the </w:t>
            </w:r>
            <w:r w:rsidR="00B82474" w:rsidRPr="00A91F7C">
              <w:rPr>
                <w:i/>
                <w:lang w:eastAsia="en-US"/>
              </w:rPr>
              <w:t>slotOffset</w:t>
            </w:r>
            <w:r w:rsidR="00B82474">
              <w:rPr>
                <w:lang w:eastAsia="en-US"/>
              </w:rPr>
              <w:t xml:space="preserve"> field in </w:t>
            </w:r>
            <w:r>
              <w:rPr>
                <w:lang w:eastAsia="en-US"/>
              </w:rPr>
              <w:t xml:space="preserve">the SRS configuration is absent or </w:t>
            </w:r>
            <w:r>
              <w:rPr>
                <w:lang w:eastAsia="en-US"/>
              </w:rPr>
              <w:br/>
            </w:r>
          </w:p>
        </w:tc>
        <w:tc>
          <w:tcPr>
            <w:tcW w:w="3516" w:type="dxa"/>
          </w:tcPr>
          <w:p w14:paraId="4700E7E6" w14:textId="77777777" w:rsidR="00A91F7C" w:rsidRDefault="00A91F7C" w:rsidP="00A91F7C">
            <w:pPr>
              <w:rPr>
                <w:color w:val="FF0000"/>
              </w:rPr>
            </w:pPr>
          </w:p>
          <w:p w14:paraId="0A1E6CF7" w14:textId="31E3DAEF" w:rsidR="00A91F7C" w:rsidRPr="00A91F7C" w:rsidRDefault="00A91F7C" w:rsidP="00A91F7C">
            <w:r>
              <w:rPr>
                <w:color w:val="FF0000"/>
              </w:rPr>
              <w:t>To be discussed</w:t>
            </w:r>
          </w:p>
        </w:tc>
      </w:tr>
      <w:tr w:rsidR="00914A88" w14:paraId="40D59640" w14:textId="77777777" w:rsidTr="00487642">
        <w:tc>
          <w:tcPr>
            <w:tcW w:w="10457" w:type="dxa"/>
            <w:gridSpan w:val="4"/>
            <w:vAlign w:val="center"/>
          </w:tcPr>
          <w:p w14:paraId="1427402C" w14:textId="3EE4EC40" w:rsidR="00914A88" w:rsidRPr="00276E0A" w:rsidRDefault="00914A88" w:rsidP="00914A88">
            <w:pPr>
              <w:pStyle w:val="Caption"/>
              <w:rPr>
                <w:b w:val="0"/>
                <w:color w:val="FF0000"/>
              </w:rPr>
            </w:pPr>
            <w:r w:rsidRPr="00276E0A">
              <w:rPr>
                <w:b w:val="0"/>
                <w:sz w:val="28"/>
              </w:rPr>
              <w:t>*</w:t>
            </w:r>
            <w:r w:rsidRPr="00276E0A">
              <w:rPr>
                <w:b w:val="0"/>
                <w:lang w:eastAsia="en-US"/>
              </w:rPr>
              <w:t xml:space="preserve">All the associated trigger states do not have the higher layer parameter </w:t>
            </w:r>
            <w:r w:rsidRPr="00276E0A">
              <w:rPr>
                <w:b w:val="0"/>
                <w:i/>
              </w:rPr>
              <w:t>qcl-Type</w:t>
            </w:r>
            <w:r w:rsidRPr="00276E0A">
              <w:rPr>
                <w:b w:val="0"/>
              </w:rPr>
              <w:t xml:space="preserve"> set to</w:t>
            </w:r>
            <w:r w:rsidRPr="00276E0A">
              <w:rPr>
                <w:b w:val="0"/>
                <w:color w:val="000000"/>
                <w:lang w:val="en-US"/>
              </w:rPr>
              <w:t xml:space="preserve"> 'QCL-TypeD' in the corresponding TCI states and the PDCCH SCS is equal to the CSI-RS SCS</w:t>
            </w:r>
          </w:p>
        </w:tc>
      </w:tr>
    </w:tbl>
    <w:p w14:paraId="334F8591" w14:textId="4A737D73" w:rsidR="00077329" w:rsidRDefault="00077329" w:rsidP="0057236B"/>
    <w:p w14:paraId="11695C50" w14:textId="7F85CDE9" w:rsidR="0057236B" w:rsidRDefault="0057236B" w:rsidP="0057236B">
      <w:r>
        <w:t>For the CSI issue, the following quotes current spec wording from TS38.214 subsection 5.2.1.5.1:</w:t>
      </w:r>
    </w:p>
    <w:p w14:paraId="1C0ACED1" w14:textId="77777777" w:rsidR="0057236B" w:rsidRDefault="0057236B" w:rsidP="0057236B"/>
    <w:tbl>
      <w:tblPr>
        <w:tblStyle w:val="TableGrid"/>
        <w:tblW w:w="0" w:type="auto"/>
        <w:tblLook w:val="04A0" w:firstRow="1" w:lastRow="0" w:firstColumn="1" w:lastColumn="0" w:noHBand="0" w:noVBand="1"/>
      </w:tblPr>
      <w:tblGrid>
        <w:gridCol w:w="10457"/>
      </w:tblGrid>
      <w:tr w:rsidR="0057236B" w14:paraId="135321DD" w14:textId="77777777" w:rsidTr="0057236B">
        <w:tc>
          <w:tcPr>
            <w:tcW w:w="10457" w:type="dxa"/>
          </w:tcPr>
          <w:p w14:paraId="18125BA9" w14:textId="7746C8FD" w:rsidR="0057236B" w:rsidRPr="000C4563" w:rsidRDefault="0057236B" w:rsidP="0057236B">
            <w:r w:rsidRPr="000C4563">
              <w:rPr>
                <w:color w:val="000000"/>
                <w:lang w:val="en-US"/>
              </w:rPr>
              <w:t xml:space="preserve">If all the associated trigger states do not have the higher layer parameter </w:t>
            </w:r>
            <w:r w:rsidRPr="000C4563">
              <w:rPr>
                <w:i/>
              </w:rPr>
              <w:t>qcl-Type</w:t>
            </w:r>
            <w:r w:rsidRPr="000C4563">
              <w:t xml:space="preserve"> set to</w:t>
            </w:r>
            <w:r w:rsidRPr="000C4563">
              <w:rPr>
                <w:color w:val="000000"/>
                <w:lang w:val="en-US"/>
              </w:rPr>
              <w:t xml:space="preserve"> 'QCL-TypeD' in the corresponding TCI states and the PDCCH SCS is equal to the CSI-RS SCS, </w:t>
            </w:r>
            <w:r w:rsidRPr="000C4563">
              <w:rPr>
                <w:color w:val="000000"/>
                <w:shd w:val="clear" w:color="auto" w:fill="FFFF00"/>
                <w:lang w:val="en-US"/>
              </w:rPr>
              <w:t xml:space="preserve">the CSI-RS triggering offset </w:t>
            </w:r>
            <m:oMath>
              <m:r>
                <w:rPr>
                  <w:rFonts w:ascii="Cambria Math" w:hAnsi="Cambria Math"/>
                  <w:color w:val="000000"/>
                  <w:shd w:val="clear" w:color="auto" w:fill="FFFF00"/>
                </w:rPr>
                <m:t>X</m:t>
              </m:r>
            </m:oMath>
            <w:r w:rsidRPr="000C4563">
              <w:rPr>
                <w:color w:val="000000"/>
                <w:shd w:val="clear" w:color="auto" w:fill="FFFF00"/>
                <w:lang w:val="en-US"/>
              </w:rPr>
              <w:t xml:space="preserve"> is fixed to zero</w:t>
            </w:r>
            <w:r w:rsidRPr="000C4563">
              <w:rPr>
                <w:color w:val="000000"/>
                <w:lang w:val="en-US"/>
              </w:rPr>
              <w:t>.</w:t>
            </w:r>
          </w:p>
        </w:tc>
      </w:tr>
    </w:tbl>
    <w:p w14:paraId="7E2C2B4B" w14:textId="77777777" w:rsidR="0057236B" w:rsidRDefault="0057236B" w:rsidP="0057236B"/>
    <w:p w14:paraId="22C7B9EE" w14:textId="77777777" w:rsidR="00A91F7C" w:rsidRDefault="00A91F7C" w:rsidP="00914A88"/>
    <w:p w14:paraId="589235BC" w14:textId="65ACE79D" w:rsidR="0057236B" w:rsidRDefault="0057236B" w:rsidP="00914A88">
      <w:r>
        <w:t>To resolve the issue, the following are proposed solutions from the companies:</w:t>
      </w:r>
    </w:p>
    <w:p w14:paraId="7C244170" w14:textId="77777777" w:rsidR="0057236B" w:rsidRPr="00A91F7C" w:rsidRDefault="0057236B" w:rsidP="00914A88"/>
    <w:tbl>
      <w:tblPr>
        <w:tblStyle w:val="TableGrid"/>
        <w:tblW w:w="0" w:type="auto"/>
        <w:tblLook w:val="04A0" w:firstRow="1" w:lastRow="0" w:firstColumn="1" w:lastColumn="0" w:noHBand="0" w:noVBand="1"/>
      </w:tblPr>
      <w:tblGrid>
        <w:gridCol w:w="616"/>
        <w:gridCol w:w="9841"/>
      </w:tblGrid>
      <w:tr w:rsidR="00A91F7C" w14:paraId="4FDC598C" w14:textId="77777777" w:rsidTr="00A91F7C">
        <w:tc>
          <w:tcPr>
            <w:tcW w:w="562" w:type="dxa"/>
          </w:tcPr>
          <w:p w14:paraId="471C0B37" w14:textId="5E9CC4FD" w:rsidR="00A91F7C" w:rsidRDefault="00A91F7C" w:rsidP="00914A88">
            <w:r>
              <w:t>[1]</w:t>
            </w:r>
          </w:p>
        </w:tc>
        <w:tc>
          <w:tcPr>
            <w:tcW w:w="9895" w:type="dxa"/>
          </w:tcPr>
          <w:p w14:paraId="19E70CA2" w14:textId="1A3A55E7" w:rsidR="00A91F7C" w:rsidRPr="00A91F7C" w:rsidRDefault="00A91F7C" w:rsidP="00914A88">
            <w:pPr>
              <w:rPr>
                <w:rFonts w:eastAsiaTheme="minorEastAsia"/>
                <w:lang w:eastAsia="zh-CN"/>
              </w:rPr>
            </w:pPr>
            <w:r w:rsidRPr="00D84487">
              <w:rPr>
                <w:rFonts w:eastAsiaTheme="minorEastAsia"/>
                <w:u w:val="single"/>
                <w:lang w:eastAsia="zh-CN"/>
              </w:rPr>
              <w:t>Proposal 1</w:t>
            </w:r>
            <w:r w:rsidRPr="00D84487">
              <w:rPr>
                <w:rFonts w:eastAsiaTheme="minorEastAsia"/>
                <w:lang w:eastAsia="zh-CN"/>
              </w:rPr>
              <w:t xml:space="preserve">: Rel-16 supports </w:t>
            </w:r>
            <w:r w:rsidRPr="0057236B">
              <w:rPr>
                <w:rFonts w:eastAsiaTheme="minorEastAsia"/>
                <w:b/>
                <w:lang w:eastAsia="zh-CN"/>
              </w:rPr>
              <w:t>a lower bound for both K0 and the slot offset of aperiodic CSI-RS</w:t>
            </w:r>
            <w:r w:rsidRPr="00D84487">
              <w:rPr>
                <w:rFonts w:eastAsiaTheme="minorEastAsia"/>
                <w:lang w:eastAsia="zh-CN"/>
              </w:rPr>
              <w:t>.</w:t>
            </w:r>
          </w:p>
        </w:tc>
      </w:tr>
      <w:tr w:rsidR="00A91F7C" w14:paraId="2DFA03F6" w14:textId="77777777" w:rsidTr="00A91F7C">
        <w:tc>
          <w:tcPr>
            <w:tcW w:w="562" w:type="dxa"/>
          </w:tcPr>
          <w:p w14:paraId="536440A0" w14:textId="4ACBAA97" w:rsidR="00A91F7C" w:rsidRDefault="00A91F7C" w:rsidP="00914A88">
            <w:r>
              <w:t>[2]</w:t>
            </w:r>
          </w:p>
        </w:tc>
        <w:tc>
          <w:tcPr>
            <w:tcW w:w="9895" w:type="dxa"/>
          </w:tcPr>
          <w:p w14:paraId="48102220" w14:textId="4C889B98" w:rsidR="00A91F7C" w:rsidRPr="00A91F7C" w:rsidRDefault="00A91F7C" w:rsidP="00A91F7C">
            <w:pPr>
              <w:pStyle w:val="BodyText"/>
              <w:rPr>
                <w:rFonts w:eastAsia="SimSun"/>
                <w:lang w:eastAsia="zh-CN"/>
              </w:rPr>
            </w:pPr>
            <w:r w:rsidRPr="00D84487">
              <w:rPr>
                <w:rFonts w:eastAsia="SimSun"/>
                <w:u w:val="single"/>
                <w:lang w:eastAsia="zh-CN"/>
              </w:rPr>
              <w:t>Proposal 1</w:t>
            </w:r>
            <w:r w:rsidRPr="00D84487">
              <w:rPr>
                <w:rFonts w:eastAsia="SimSun"/>
                <w:lang w:eastAsia="zh-CN"/>
              </w:rPr>
              <w:t xml:space="preserve">: Aperiodic CSI-RS triggering with offset </w:t>
            </w:r>
            <w:r w:rsidRPr="0057236B">
              <w:rPr>
                <w:rFonts w:eastAsia="SimSun"/>
                <w:b/>
                <w:lang w:eastAsia="zh-CN"/>
              </w:rPr>
              <w:t>larger than 0</w:t>
            </w:r>
            <w:r w:rsidRPr="00D84487">
              <w:rPr>
                <w:rFonts w:eastAsia="SimSun"/>
                <w:lang w:eastAsia="zh-CN"/>
              </w:rPr>
              <w:t xml:space="preserve"> is supported when all the associated trigger states do not contain QCL Type D information. </w:t>
            </w:r>
          </w:p>
        </w:tc>
      </w:tr>
      <w:tr w:rsidR="00A91F7C" w14:paraId="749BFD2A" w14:textId="77777777" w:rsidTr="00A91F7C">
        <w:tc>
          <w:tcPr>
            <w:tcW w:w="562" w:type="dxa"/>
          </w:tcPr>
          <w:p w14:paraId="6B76C224" w14:textId="57E4DDA1" w:rsidR="00A91F7C" w:rsidRDefault="00A91F7C" w:rsidP="00A91F7C">
            <w:r>
              <w:t>[4]</w:t>
            </w:r>
          </w:p>
        </w:tc>
        <w:tc>
          <w:tcPr>
            <w:tcW w:w="9895" w:type="dxa"/>
          </w:tcPr>
          <w:p w14:paraId="4602CDBF" w14:textId="70DBDF64" w:rsidR="00A91F7C" w:rsidRDefault="00A91F7C" w:rsidP="00914A88">
            <w:r w:rsidRPr="0057236B">
              <w:rPr>
                <w:rFonts w:hint="eastAsia"/>
                <w:u w:val="single"/>
              </w:rPr>
              <w:t>Proposal 1</w:t>
            </w:r>
            <w:r w:rsidRPr="0057236B">
              <w:rPr>
                <w:rFonts w:hint="eastAsia"/>
                <w:i/>
              </w:rPr>
              <w:t>:</w:t>
            </w:r>
            <w:r w:rsidRPr="0057236B">
              <w:rPr>
                <w:rFonts w:hint="eastAsia"/>
              </w:rPr>
              <w:t xml:space="preserve"> The UE is </w:t>
            </w:r>
            <w:r w:rsidRPr="00036797">
              <w:rPr>
                <w:rFonts w:hint="eastAsia"/>
              </w:rPr>
              <w:t>not expected to be triggered A-CSI with zero offset</w:t>
            </w:r>
            <w:r w:rsidRPr="0057236B">
              <w:rPr>
                <w:rFonts w:hint="eastAsia"/>
              </w:rPr>
              <w:t xml:space="preserve"> in a slot other than the slot where PDSCH is scheduled if TDRA table with K0</w:t>
            </w:r>
            <w:r w:rsidRPr="0057236B">
              <w:rPr>
                <w:rFonts w:hint="eastAsia"/>
                <w:vertAlign w:val="subscript"/>
              </w:rPr>
              <w:t>min</w:t>
            </w:r>
            <w:r w:rsidRPr="0057236B">
              <w:rPr>
                <w:rFonts w:hint="eastAsia"/>
              </w:rPr>
              <w:t>&gt;0 is configured.</w:t>
            </w:r>
          </w:p>
        </w:tc>
      </w:tr>
      <w:tr w:rsidR="00A91F7C" w14:paraId="31CA0457" w14:textId="77777777" w:rsidTr="00A91F7C">
        <w:tc>
          <w:tcPr>
            <w:tcW w:w="562" w:type="dxa"/>
          </w:tcPr>
          <w:p w14:paraId="1F4C19DD" w14:textId="5200195E" w:rsidR="00A91F7C" w:rsidRDefault="00A91F7C" w:rsidP="00914A88">
            <w:r>
              <w:t>[5]</w:t>
            </w:r>
          </w:p>
        </w:tc>
        <w:tc>
          <w:tcPr>
            <w:tcW w:w="9895" w:type="dxa"/>
          </w:tcPr>
          <w:p w14:paraId="4588F273" w14:textId="03DE2DB2" w:rsidR="00A91F7C" w:rsidRDefault="00A91F7C" w:rsidP="00914A88">
            <w:r w:rsidRPr="00914A88">
              <w:rPr>
                <w:u w:val="single"/>
              </w:rPr>
              <w:t>Proposal</w:t>
            </w:r>
            <w:r w:rsidRPr="00914A88">
              <w:rPr>
                <w:noProof/>
                <w:u w:val="single"/>
              </w:rPr>
              <w:t xml:space="preserve"> </w:t>
            </w:r>
            <w:r w:rsidRPr="00914A88">
              <w:rPr>
                <w:u w:val="single"/>
              </w:rPr>
              <w:t>2</w:t>
            </w:r>
            <w:r w:rsidRPr="00914A88">
              <w:t xml:space="preserve">: The enable cross-slot scheduling, the triggering offset of aperiodic CRS-RS is set to </w:t>
            </w:r>
            <w:r w:rsidRPr="0057236B">
              <w:rPr>
                <w:b/>
              </w:rPr>
              <w:t>minimum K0 value of the active TDRA table</w:t>
            </w:r>
            <w:r w:rsidRPr="00914A88">
              <w:t xml:space="preserve"> if all the associated trigger states do not have the higher layer parameter</w:t>
            </w:r>
            <w:r w:rsidRPr="00914A88">
              <w:rPr>
                <w:i/>
              </w:rPr>
              <w:t xml:space="preserve"> </w:t>
            </w:r>
            <w:r w:rsidRPr="00914A88">
              <w:t>qcl-Type set to 'QCL-TypeD' in the corresponding</w:t>
            </w:r>
            <w:r w:rsidRPr="00914A88">
              <w:rPr>
                <w:color w:val="000000"/>
                <w:lang w:val="en-US"/>
              </w:rPr>
              <w:t xml:space="preserve"> TCI states and the PDCCH SCS is equal to the CSI-RS SCS.</w:t>
            </w:r>
          </w:p>
        </w:tc>
      </w:tr>
      <w:tr w:rsidR="00A91F7C" w14:paraId="05D46677" w14:textId="77777777" w:rsidTr="00A91F7C">
        <w:tc>
          <w:tcPr>
            <w:tcW w:w="562" w:type="dxa"/>
          </w:tcPr>
          <w:p w14:paraId="2E1539ED" w14:textId="0FE15C5F" w:rsidR="00A91F7C" w:rsidRDefault="00A91F7C" w:rsidP="00914A88">
            <w:r>
              <w:t>[6]</w:t>
            </w:r>
          </w:p>
        </w:tc>
        <w:tc>
          <w:tcPr>
            <w:tcW w:w="9895" w:type="dxa"/>
          </w:tcPr>
          <w:p w14:paraId="7F5BF509" w14:textId="76C6956E" w:rsidR="00A91F7C" w:rsidRPr="00A91F7C" w:rsidRDefault="00A91F7C" w:rsidP="00914A88">
            <w:pPr>
              <w:rPr>
                <w:rFonts w:eastAsiaTheme="minorEastAsia"/>
                <w:lang w:eastAsia="ko-KR"/>
              </w:rPr>
            </w:pPr>
            <w:r w:rsidRPr="00D84487">
              <w:rPr>
                <w:rFonts w:eastAsiaTheme="minorEastAsia"/>
                <w:u w:val="single"/>
                <w:lang w:eastAsia="ko-KR"/>
              </w:rPr>
              <w:t>Proposal 3</w:t>
            </w:r>
            <w:r w:rsidRPr="00D84487">
              <w:rPr>
                <w:rFonts w:eastAsiaTheme="minorEastAsia"/>
                <w:lang w:eastAsia="ko-KR"/>
              </w:rPr>
              <w:t xml:space="preserve">: </w:t>
            </w:r>
            <w:r w:rsidRPr="00D84487">
              <w:rPr>
                <w:rFonts w:eastAsiaTheme="minorEastAsia" w:hint="eastAsia"/>
                <w:lang w:eastAsia="ko-KR"/>
              </w:rPr>
              <w:t xml:space="preserve">UE can assume that aperiodic CSI-RS triggering offset </w:t>
            </w:r>
            <w:r w:rsidRPr="0057236B">
              <w:rPr>
                <w:rFonts w:eastAsiaTheme="minorEastAsia" w:hint="eastAsia"/>
                <w:b/>
                <w:lang w:eastAsia="ko-KR"/>
              </w:rPr>
              <w:t>should not indicate CSI-RS resource within a minimum K0 slot offset</w:t>
            </w:r>
            <w:r w:rsidRPr="00D84487">
              <w:rPr>
                <w:rFonts w:eastAsiaTheme="minorEastAsia" w:hint="eastAsia"/>
                <w:lang w:eastAsia="ko-KR"/>
              </w:rPr>
              <w:t xml:space="preserve"> configured for power saving</w:t>
            </w:r>
            <w:r w:rsidRPr="00D84487">
              <w:rPr>
                <w:rFonts w:eastAsiaTheme="minorEastAsia"/>
                <w:lang w:eastAsia="ko-KR"/>
              </w:rPr>
              <w:t>.</w:t>
            </w:r>
          </w:p>
        </w:tc>
      </w:tr>
      <w:tr w:rsidR="00A91F7C" w14:paraId="15B5124D" w14:textId="77777777" w:rsidTr="00A91F7C">
        <w:tc>
          <w:tcPr>
            <w:tcW w:w="562" w:type="dxa"/>
          </w:tcPr>
          <w:p w14:paraId="406B9103" w14:textId="3E5833DA" w:rsidR="00A91F7C" w:rsidRDefault="00A91F7C" w:rsidP="00914A88">
            <w:r>
              <w:lastRenderedPageBreak/>
              <w:t>[9]</w:t>
            </w:r>
          </w:p>
        </w:tc>
        <w:tc>
          <w:tcPr>
            <w:tcW w:w="9895" w:type="dxa"/>
          </w:tcPr>
          <w:p w14:paraId="79A6F940" w14:textId="4D4BEBBE" w:rsidR="00A91F7C" w:rsidRPr="00A86699" w:rsidRDefault="00A91F7C" w:rsidP="00914A88">
            <w:pPr>
              <w:rPr>
                <w:lang w:eastAsia="zh-CN"/>
              </w:rPr>
            </w:pPr>
            <w:r w:rsidRPr="0057236B">
              <w:rPr>
                <w:color w:val="FF0000"/>
                <w:u w:val="single"/>
                <w:lang w:eastAsia="zh-CN"/>
              </w:rPr>
              <w:t>Proposal 1</w:t>
            </w:r>
            <w:r w:rsidRPr="0057236B">
              <w:rPr>
                <w:color w:val="FF0000"/>
                <w:lang w:eastAsia="zh-CN"/>
              </w:rPr>
              <w:t xml:space="preserve">: </w:t>
            </w:r>
            <w:r w:rsidRPr="0057236B">
              <w:rPr>
                <w:rFonts w:ascii="TimesNewRomanPSMT" w:hAnsi="TimesNewRomanPSMT"/>
                <w:b/>
                <w:color w:val="FF0000"/>
              </w:rPr>
              <w:t>Remove</w:t>
            </w:r>
            <w:r w:rsidRPr="0057236B">
              <w:rPr>
                <w:rFonts w:ascii="TimesNewRomanPSMT" w:hAnsi="TimesNewRomanPSMT"/>
                <w:color w:val="FF0000"/>
              </w:rPr>
              <w:t xml:space="preserve"> “If all the associated trigger states do not have the higher layer parameter </w:t>
            </w:r>
            <w:r w:rsidRPr="0057236B">
              <w:rPr>
                <w:rFonts w:ascii="TimesNewRomanPS" w:hAnsi="TimesNewRomanPS"/>
                <w:i/>
                <w:iCs/>
                <w:color w:val="FF0000"/>
              </w:rPr>
              <w:t xml:space="preserve">qcl-Type </w:t>
            </w:r>
            <w:r w:rsidRPr="0057236B">
              <w:rPr>
                <w:rFonts w:ascii="TimesNewRomanPSMT" w:hAnsi="TimesNewRomanPSMT"/>
                <w:color w:val="FF0000"/>
              </w:rPr>
              <w:t>set to 'QCL-TypeD' in the corresponding TCI states, the CSI-RS triggering offset is fixed to zero.” from section 5.2.1.5.1 of 38.214.</w:t>
            </w:r>
          </w:p>
        </w:tc>
      </w:tr>
      <w:tr w:rsidR="00A91F7C" w14:paraId="5793F392" w14:textId="77777777" w:rsidTr="00A91F7C">
        <w:tc>
          <w:tcPr>
            <w:tcW w:w="562" w:type="dxa"/>
          </w:tcPr>
          <w:p w14:paraId="5E8BC5CC" w14:textId="4062CBA0" w:rsidR="00A91F7C" w:rsidRDefault="00A91F7C" w:rsidP="00914A88">
            <w:r>
              <w:t>[10]</w:t>
            </w:r>
          </w:p>
        </w:tc>
        <w:tc>
          <w:tcPr>
            <w:tcW w:w="9895" w:type="dxa"/>
          </w:tcPr>
          <w:p w14:paraId="33301B4C" w14:textId="292A97E9" w:rsidR="00A91F7C" w:rsidRPr="00A91F7C" w:rsidRDefault="00A91F7C" w:rsidP="00A91F7C">
            <w:pPr>
              <w:pStyle w:val="TableofFigures"/>
              <w:tabs>
                <w:tab w:val="right" w:leader="dot" w:pos="9962"/>
              </w:tabs>
              <w:rPr>
                <w:noProof/>
                <w:sz w:val="24"/>
                <w:szCs w:val="24"/>
              </w:rPr>
            </w:pPr>
            <w:r w:rsidRPr="00487642">
              <w:rPr>
                <w:noProof/>
                <w:sz w:val="24"/>
                <w:szCs w:val="24"/>
                <w:u w:val="single"/>
              </w:rPr>
              <w:t>Proposal 1</w:t>
            </w:r>
            <w:r w:rsidRPr="00487642">
              <w:rPr>
                <w:noProof/>
                <w:sz w:val="24"/>
                <w:szCs w:val="24"/>
              </w:rPr>
              <w:t xml:space="preserve">: For CSI acquisition, </w:t>
            </w:r>
            <w:r w:rsidRPr="0057236B">
              <w:rPr>
                <w:b/>
                <w:noProof/>
                <w:sz w:val="24"/>
                <w:szCs w:val="24"/>
              </w:rPr>
              <w:t>allow non-zero aperiodic CSI-RS triggering offset</w:t>
            </w:r>
            <w:r w:rsidRPr="00487642">
              <w:rPr>
                <w:noProof/>
                <w:sz w:val="24"/>
                <w:szCs w:val="24"/>
              </w:rPr>
              <w:t xml:space="preserve"> in the case that all the associated trigger states do not contain QCL Type D information. The upper limit on the permissible values for the offset may be increased.</w:t>
            </w:r>
          </w:p>
        </w:tc>
      </w:tr>
      <w:tr w:rsidR="00A91F7C" w14:paraId="159C4E88" w14:textId="77777777" w:rsidTr="00A91F7C">
        <w:tc>
          <w:tcPr>
            <w:tcW w:w="562" w:type="dxa"/>
          </w:tcPr>
          <w:p w14:paraId="61F41462" w14:textId="7614BFCE" w:rsidR="00A91F7C" w:rsidRDefault="00A91F7C" w:rsidP="00914A88">
            <w:r>
              <w:t>[12]</w:t>
            </w:r>
          </w:p>
        </w:tc>
        <w:tc>
          <w:tcPr>
            <w:tcW w:w="9895" w:type="dxa"/>
          </w:tcPr>
          <w:p w14:paraId="6BBEE677" w14:textId="147FB934" w:rsidR="00A91F7C" w:rsidRPr="00A91F7C" w:rsidRDefault="00A91F7C" w:rsidP="00A91F7C">
            <w:pPr>
              <w:pStyle w:val="Caption"/>
              <w:spacing w:after="100"/>
              <w:rPr>
                <w:rFonts w:eastAsia="SimSun"/>
                <w:b w:val="0"/>
                <w:lang w:eastAsia="zh-CN"/>
              </w:rPr>
            </w:pPr>
            <w:r w:rsidRPr="003C7BAD">
              <w:rPr>
                <w:b w:val="0"/>
                <w:u w:val="single"/>
              </w:rPr>
              <w:t xml:space="preserve">Proposal </w:t>
            </w:r>
            <w:r w:rsidRPr="003C7BAD">
              <w:rPr>
                <w:b w:val="0"/>
                <w:noProof/>
                <w:u w:val="single"/>
              </w:rPr>
              <w:t>5</w:t>
            </w:r>
            <w:r w:rsidRPr="003C7BAD">
              <w:rPr>
                <w:b w:val="0"/>
              </w:rPr>
              <w:t xml:space="preserve">: UE associate the </w:t>
            </w:r>
            <w:r w:rsidRPr="0057236B">
              <w:t>larger CSI-RS triggering offset</w:t>
            </w:r>
            <w:r w:rsidRPr="003C7BAD">
              <w:rPr>
                <w:b w:val="0"/>
              </w:rPr>
              <w:t xml:space="preserve"> with a UE power saving state/mode, in the case that all the associated trigger states do not contain QCL Type D information.</w:t>
            </w:r>
          </w:p>
        </w:tc>
      </w:tr>
      <w:tr w:rsidR="00A91F7C" w14:paraId="003B7C33" w14:textId="77777777" w:rsidTr="00A91F7C">
        <w:tc>
          <w:tcPr>
            <w:tcW w:w="562" w:type="dxa"/>
          </w:tcPr>
          <w:p w14:paraId="287D6F14" w14:textId="02F0B552" w:rsidR="00A91F7C" w:rsidRDefault="00A91F7C" w:rsidP="00914A88">
            <w:r>
              <w:t>[14]</w:t>
            </w:r>
          </w:p>
        </w:tc>
        <w:tc>
          <w:tcPr>
            <w:tcW w:w="9895" w:type="dxa"/>
          </w:tcPr>
          <w:p w14:paraId="6F1B2A87" w14:textId="6768AB75" w:rsidR="00A91F7C" w:rsidRDefault="00A91F7C" w:rsidP="00914A88">
            <w:r w:rsidRPr="00000476">
              <w:rPr>
                <w:u w:val="single"/>
                <w:lang w:eastAsia="zh-CN"/>
              </w:rPr>
              <w:t xml:space="preserve">Proposal </w:t>
            </w:r>
            <w:r w:rsidRPr="00000476">
              <w:rPr>
                <w:rFonts w:eastAsiaTheme="minorEastAsia" w:hint="eastAsia"/>
                <w:u w:val="single"/>
                <w:lang w:eastAsia="zh-CN"/>
              </w:rPr>
              <w:t>2</w:t>
            </w:r>
            <w:r w:rsidRPr="00000476">
              <w:rPr>
                <w:lang w:eastAsia="zh-CN"/>
              </w:rPr>
              <w:t xml:space="preserve">:  </w:t>
            </w:r>
            <w:r w:rsidRPr="00000476">
              <w:rPr>
                <w:rFonts w:eastAsiaTheme="minorEastAsia" w:hint="eastAsia"/>
                <w:lang w:eastAsia="zh-CN"/>
              </w:rPr>
              <w:t xml:space="preserve">it could support cross-slot </w:t>
            </w:r>
            <w:r w:rsidRPr="00000476">
              <w:rPr>
                <w:rFonts w:eastAsiaTheme="minorEastAsia"/>
                <w:lang w:eastAsia="zh-CN"/>
              </w:rPr>
              <w:t>scheduling</w:t>
            </w:r>
            <w:r w:rsidRPr="00000476">
              <w:rPr>
                <w:rFonts w:eastAsiaTheme="minorEastAsia" w:hint="eastAsia"/>
                <w:lang w:eastAsia="zh-CN"/>
              </w:rPr>
              <w:t xml:space="preserve"> for power saving by mean of </w:t>
            </w:r>
            <w:r w:rsidRPr="00000476">
              <w:rPr>
                <w:rFonts w:eastAsiaTheme="minorEastAsia"/>
                <w:lang w:eastAsia="zh-CN"/>
              </w:rPr>
              <w:t>relaxation</w:t>
            </w:r>
            <w:r w:rsidRPr="00000476">
              <w:rPr>
                <w:rFonts w:eastAsiaTheme="minorEastAsia" w:hint="eastAsia"/>
                <w:lang w:eastAsia="zh-CN"/>
              </w:rPr>
              <w:t xml:space="preserve"> of aperiodic CSI-RS trigger offset </w:t>
            </w:r>
            <w:r w:rsidRPr="0057236B">
              <w:rPr>
                <w:rFonts w:eastAsiaTheme="minorEastAsia" w:hint="eastAsia"/>
                <w:b/>
                <w:lang w:eastAsia="zh-CN"/>
              </w:rPr>
              <w:t>larger than zero</w:t>
            </w:r>
            <w:r w:rsidRPr="00000476">
              <w:rPr>
                <w:rFonts w:eastAsiaTheme="minorEastAsia" w:hint="eastAsia"/>
                <w:lang w:eastAsia="zh-CN"/>
              </w:rPr>
              <w:t xml:space="preserve"> even without QCL type D configuration, or dynamic signalling to indicate for cross-slot scheduling.</w:t>
            </w:r>
          </w:p>
        </w:tc>
      </w:tr>
      <w:tr w:rsidR="00A91F7C" w14:paraId="4036FB41" w14:textId="77777777" w:rsidTr="00A91F7C">
        <w:tc>
          <w:tcPr>
            <w:tcW w:w="562" w:type="dxa"/>
          </w:tcPr>
          <w:p w14:paraId="05186D73" w14:textId="3AA2D308" w:rsidR="00A91F7C" w:rsidRDefault="00A91F7C" w:rsidP="00914A88">
            <w:r>
              <w:t>[15]</w:t>
            </w:r>
          </w:p>
        </w:tc>
        <w:tc>
          <w:tcPr>
            <w:tcW w:w="9895" w:type="dxa"/>
          </w:tcPr>
          <w:p w14:paraId="152B7BBF" w14:textId="2E859C45" w:rsidR="00A91F7C" w:rsidRPr="00A91F7C" w:rsidRDefault="00A91F7C" w:rsidP="00914A88">
            <w:pPr>
              <w:rPr>
                <w:sz w:val="22"/>
                <w:szCs w:val="22"/>
              </w:rPr>
            </w:pPr>
            <w:r w:rsidRPr="00000476">
              <w:rPr>
                <w:u w:val="single"/>
              </w:rPr>
              <w:t>Proposal 1</w:t>
            </w:r>
            <w:r w:rsidRPr="00000476">
              <w:t xml:space="preserve">: Support </w:t>
            </w:r>
            <w:r w:rsidRPr="0057236B">
              <w:rPr>
                <w:b/>
              </w:rPr>
              <w:t>configurable range (in slots)</w:t>
            </w:r>
            <w:r w:rsidRPr="00000476">
              <w:t xml:space="preserve"> for aperiodic CSI-RS triggering offset also in case no TCI state with QCL Type-D associated to any of the triggering states. </w:t>
            </w:r>
          </w:p>
        </w:tc>
      </w:tr>
      <w:tr w:rsidR="00A91F7C" w14:paraId="141F155B" w14:textId="77777777" w:rsidTr="00A91F7C">
        <w:tc>
          <w:tcPr>
            <w:tcW w:w="562" w:type="dxa"/>
          </w:tcPr>
          <w:p w14:paraId="1851CE5C" w14:textId="43135750" w:rsidR="00A91F7C" w:rsidRDefault="00A91F7C" w:rsidP="00914A88">
            <w:r>
              <w:t>[16]</w:t>
            </w:r>
          </w:p>
        </w:tc>
        <w:tc>
          <w:tcPr>
            <w:tcW w:w="9895" w:type="dxa"/>
          </w:tcPr>
          <w:p w14:paraId="15666435" w14:textId="546CA441" w:rsidR="00A91F7C" w:rsidRDefault="00A91F7C" w:rsidP="00A91F7C">
            <w:pPr>
              <w:jc w:val="both"/>
            </w:pPr>
            <w:r w:rsidRPr="00000476">
              <w:rPr>
                <w:u w:val="single"/>
                <w:lang w:eastAsia="sv-SE"/>
              </w:rPr>
              <w:t>Proposal 3</w:t>
            </w:r>
            <w:r w:rsidRPr="00000476">
              <w:rPr>
                <w:lang w:eastAsia="sv-SE"/>
              </w:rPr>
              <w:t xml:space="preserve">: </w:t>
            </w:r>
            <w:r w:rsidRPr="00000476">
              <w:rPr>
                <w:rFonts w:eastAsia="Calibri"/>
                <w:lang w:eastAsia="zh-CN"/>
              </w:rPr>
              <w:t>The UE may ignore the aperiodic trigger states with aperiodic triggering offset X = 0 if configured to ignore TDRA entries with k0 = 0</w:t>
            </w:r>
            <w:r w:rsidRPr="00000476">
              <w:t>.</w:t>
            </w:r>
          </w:p>
        </w:tc>
      </w:tr>
      <w:tr w:rsidR="00A91F7C" w14:paraId="1F1ADCB6" w14:textId="77777777" w:rsidTr="00A91F7C">
        <w:tc>
          <w:tcPr>
            <w:tcW w:w="562" w:type="dxa"/>
          </w:tcPr>
          <w:p w14:paraId="0782FE35" w14:textId="2499EE60" w:rsidR="00A91F7C" w:rsidRDefault="00A91F7C" w:rsidP="00914A88">
            <w:r>
              <w:t>[17]</w:t>
            </w:r>
          </w:p>
        </w:tc>
        <w:tc>
          <w:tcPr>
            <w:tcW w:w="9895" w:type="dxa"/>
          </w:tcPr>
          <w:p w14:paraId="475EE8EE" w14:textId="325B96D8" w:rsidR="00A91F7C" w:rsidRPr="00A91F7C" w:rsidRDefault="00A91F7C" w:rsidP="00A91F7C">
            <w:pPr>
              <w:pStyle w:val="TableofFigures"/>
              <w:tabs>
                <w:tab w:val="right" w:leader="dot" w:pos="9629"/>
              </w:tabs>
              <w:rPr>
                <w:rFonts w:cs="Arial"/>
                <w:noProof/>
                <w:sz w:val="24"/>
                <w:szCs w:val="24"/>
              </w:rPr>
            </w:pPr>
            <w:r w:rsidRPr="00000476">
              <w:rPr>
                <w:rFonts w:cs="Arial"/>
                <w:noProof/>
                <w:sz w:val="24"/>
                <w:szCs w:val="24"/>
                <w:u w:val="single"/>
              </w:rPr>
              <w:t>Proposal 1</w:t>
            </w:r>
            <w:r w:rsidRPr="00000476">
              <w:rPr>
                <w:rFonts w:asciiTheme="minorHAnsi" w:eastAsiaTheme="minorEastAsia" w:hAnsiTheme="minorHAnsi"/>
                <w:noProof/>
                <w:sz w:val="24"/>
                <w:szCs w:val="24"/>
              </w:rPr>
              <w:t xml:space="preserve">: </w:t>
            </w:r>
            <w:r w:rsidRPr="00000476">
              <w:rPr>
                <w:noProof/>
                <w:sz w:val="24"/>
                <w:szCs w:val="24"/>
              </w:rPr>
              <w:t xml:space="preserve">In Rel-16, </w:t>
            </w:r>
            <w:r w:rsidRPr="0057236B">
              <w:rPr>
                <w:b/>
                <w:noProof/>
                <w:sz w:val="24"/>
                <w:szCs w:val="24"/>
              </w:rPr>
              <w:t xml:space="preserve">allow </w:t>
            </w:r>
            <w:r w:rsidRPr="0057236B">
              <w:rPr>
                <w:rFonts w:cs="Arial"/>
                <w:b/>
                <w:i/>
                <w:noProof/>
                <w:sz w:val="24"/>
                <w:szCs w:val="24"/>
              </w:rPr>
              <w:t>aperiodicTriggeringOffset</w:t>
            </w:r>
            <w:r w:rsidRPr="0057236B">
              <w:rPr>
                <w:rFonts w:cs="Arial"/>
                <w:b/>
                <w:noProof/>
                <w:sz w:val="24"/>
                <w:szCs w:val="24"/>
              </w:rPr>
              <w:t xml:space="preserve"> to be greater than 0</w:t>
            </w:r>
            <w:r w:rsidRPr="00000476">
              <w:rPr>
                <w:rFonts w:cs="Arial"/>
                <w:noProof/>
                <w:sz w:val="24"/>
                <w:szCs w:val="24"/>
              </w:rPr>
              <w:t xml:space="preserve"> for all QCL types.</w:t>
            </w:r>
          </w:p>
        </w:tc>
      </w:tr>
    </w:tbl>
    <w:p w14:paraId="6ABF1EB7" w14:textId="77777777" w:rsidR="00A91F7C" w:rsidRPr="00A91F7C" w:rsidRDefault="00A91F7C" w:rsidP="00914A88"/>
    <w:p w14:paraId="3F2D8DA2" w14:textId="77777777" w:rsidR="00A91F7C" w:rsidRPr="00A91F7C" w:rsidRDefault="00A91F7C" w:rsidP="00914A88"/>
    <w:p w14:paraId="1D33CC27" w14:textId="0F56BF79" w:rsidR="00A91F7C" w:rsidRPr="000C4563" w:rsidRDefault="00914A88" w:rsidP="00914A88">
      <w:r w:rsidRPr="000C4563">
        <w:rPr>
          <w:b/>
          <w:highlight w:val="yellow"/>
        </w:rPr>
        <w:t>Proposal</w:t>
      </w:r>
      <w:r w:rsidR="000C4563" w:rsidRPr="000C4563">
        <w:rPr>
          <w:b/>
          <w:highlight w:val="yellow"/>
        </w:rPr>
        <w:t xml:space="preserve"> 1</w:t>
      </w:r>
      <w:r w:rsidRPr="000C4563">
        <w:rPr>
          <w:highlight w:val="yellow"/>
        </w:rPr>
        <w:t>:</w:t>
      </w:r>
      <w:r w:rsidRPr="000C4563">
        <w:t xml:space="preserve"> </w:t>
      </w:r>
    </w:p>
    <w:p w14:paraId="244CD4AE" w14:textId="2832686D" w:rsidR="00E61C58" w:rsidRPr="00EA3177" w:rsidRDefault="00E61C58" w:rsidP="00E61C58">
      <w:pPr>
        <w:rPr>
          <w:color w:val="000000"/>
          <w:lang w:val="en-US"/>
        </w:rPr>
      </w:pPr>
      <w:r w:rsidRPr="00EA3177">
        <w:rPr>
          <w:color w:val="000000"/>
        </w:rPr>
        <w:t xml:space="preserve">For </w:t>
      </w:r>
      <w:r w:rsidRPr="00EA3177">
        <w:rPr>
          <w:color w:val="000000"/>
        </w:rPr>
        <w:t xml:space="preserve">a </w:t>
      </w:r>
      <w:r w:rsidRPr="00EA3177">
        <w:rPr>
          <w:color w:val="000000"/>
        </w:rPr>
        <w:t>Rel-16</w:t>
      </w:r>
      <w:r w:rsidRPr="00EA3177">
        <w:rPr>
          <w:color w:val="000000"/>
        </w:rPr>
        <w:t xml:space="preserve"> UE </w:t>
      </w:r>
      <w:r w:rsidRPr="00EA3177">
        <w:rPr>
          <w:color w:val="000000"/>
          <w:lang w:val="en-US"/>
        </w:rPr>
        <w:t>supporting cross-slot scheduling power saving technique</w:t>
      </w:r>
      <w:r w:rsidRPr="00EA3177">
        <w:rPr>
          <w:color w:val="000000"/>
        </w:rPr>
        <w:t>, i</w:t>
      </w:r>
      <w:r w:rsidRPr="00EA3177">
        <w:rPr>
          <w:color w:val="000000"/>
          <w:lang w:val="en-US"/>
        </w:rPr>
        <w:t xml:space="preserve">f all the associated trigger states do not have the higher layer parameter </w:t>
      </w:r>
      <w:r w:rsidRPr="00EA3177">
        <w:rPr>
          <w:i/>
        </w:rPr>
        <w:t>qcl-Type</w:t>
      </w:r>
      <w:r w:rsidRPr="00EA3177">
        <w:t xml:space="preserve"> set to</w:t>
      </w:r>
      <w:r w:rsidRPr="00EA3177">
        <w:rPr>
          <w:color w:val="000000"/>
          <w:lang w:val="en-US"/>
        </w:rPr>
        <w:t xml:space="preserve"> 'QCL-TypeD' in the corresponding TCI states and the PDCCH SCS is equal to the CSI-RS SCS, specification allows the aperiodic CSI-RS triggering offset to be set to a non-zero value.</w:t>
      </w:r>
    </w:p>
    <w:p w14:paraId="368841B0" w14:textId="77777777" w:rsidR="00E61C58" w:rsidRDefault="00E61C58" w:rsidP="00A91F7C">
      <w:pPr>
        <w:rPr>
          <w:lang w:val="en-US"/>
        </w:rPr>
      </w:pPr>
    </w:p>
    <w:p w14:paraId="1FCA4EEC" w14:textId="77777777" w:rsidR="000C4563" w:rsidRDefault="000C4563" w:rsidP="00A91F7C">
      <w:bookmarkStart w:id="4" w:name="_GoBack"/>
      <w:bookmarkEnd w:id="4"/>
    </w:p>
    <w:p w14:paraId="5B430F75" w14:textId="2456CA36" w:rsidR="00A91F7C" w:rsidRDefault="00A91F7C" w:rsidP="00A91F7C">
      <w:r w:rsidRPr="000C4563">
        <w:rPr>
          <w:b/>
        </w:rPr>
        <w:t>Proposal</w:t>
      </w:r>
      <w:r w:rsidR="000C4563">
        <w:rPr>
          <w:b/>
        </w:rPr>
        <w:t xml:space="preserve"> 2</w:t>
      </w:r>
      <w:r w:rsidRPr="000C4563">
        <w:t>:</w:t>
      </w:r>
      <w:r>
        <w:t xml:space="preserve"> </w:t>
      </w:r>
    </w:p>
    <w:p w14:paraId="67438542" w14:textId="481D4A12" w:rsidR="00914A88" w:rsidRPr="002E1CB6" w:rsidRDefault="004C1463" w:rsidP="00A91F7C">
      <w:r w:rsidRPr="002E1CB6">
        <w:t>Determination of the</w:t>
      </w:r>
      <w:r w:rsidR="00914A88" w:rsidRPr="002E1CB6">
        <w:t xml:space="preserve"> </w:t>
      </w:r>
      <w:r w:rsidR="002E1CB6" w:rsidRPr="002E1CB6">
        <w:rPr>
          <w:lang w:eastAsia="en-US"/>
        </w:rPr>
        <w:t>triggering offset</w:t>
      </w:r>
      <w:r w:rsidRPr="002E1CB6">
        <w:rPr>
          <w:lang w:eastAsia="en-US"/>
        </w:rPr>
        <w:t xml:space="preserve"> </w:t>
      </w:r>
      <w:r w:rsidR="00A91F7C" w:rsidRPr="002E1CB6">
        <w:rPr>
          <w:lang w:eastAsia="en-US"/>
        </w:rPr>
        <w:t xml:space="preserve">for the aperiodic CSI-RS resource </w:t>
      </w:r>
      <w:r w:rsidRPr="002E1CB6">
        <w:t>further takes into account</w:t>
      </w:r>
      <w:r w:rsidR="00CF53AE" w:rsidRPr="002E1CB6">
        <w:t>:</w:t>
      </w:r>
    </w:p>
    <w:p w14:paraId="609784ED" w14:textId="13B33FFA" w:rsidR="00A91F7C" w:rsidRPr="002E1CB6" w:rsidRDefault="004C1463" w:rsidP="00A91F7C">
      <w:pPr>
        <w:pStyle w:val="ListParagraph"/>
        <w:numPr>
          <w:ilvl w:val="0"/>
          <w:numId w:val="39"/>
        </w:numPr>
      </w:pPr>
      <w:r w:rsidRPr="002E1CB6">
        <w:t>Option 1</w:t>
      </w:r>
      <w:r w:rsidR="00A91F7C" w:rsidRPr="002E1CB6">
        <w:t>: The minimum configured K0 value in the active PDSCH TDRA table</w:t>
      </w:r>
    </w:p>
    <w:p w14:paraId="2239A7F5" w14:textId="3EF4D573" w:rsidR="00A91F7C" w:rsidRPr="002E1CB6" w:rsidRDefault="004C1463" w:rsidP="00A91F7C">
      <w:pPr>
        <w:pStyle w:val="ListParagraph"/>
        <w:numPr>
          <w:ilvl w:val="0"/>
          <w:numId w:val="39"/>
        </w:numPr>
      </w:pPr>
      <w:r w:rsidRPr="002E1CB6">
        <w:t>Option 2</w:t>
      </w:r>
      <w:r w:rsidR="00A91F7C" w:rsidRPr="002E1CB6">
        <w:t>: An indicated minimum slot offset for both K0 and aperiodic CSI-RS triggering offset.</w:t>
      </w:r>
    </w:p>
    <w:p w14:paraId="480FD9D5" w14:textId="6B743A7C" w:rsidR="002E1CB6" w:rsidRPr="002E1CB6" w:rsidRDefault="002E1CB6" w:rsidP="002E1CB6">
      <w:pPr>
        <w:pStyle w:val="ListParagraph"/>
        <w:numPr>
          <w:ilvl w:val="0"/>
          <w:numId w:val="39"/>
        </w:numPr>
      </w:pPr>
      <w:r w:rsidRPr="002E1CB6">
        <w:t>Option 3</w:t>
      </w:r>
      <w:r w:rsidRPr="002E1CB6">
        <w:t>: An indicated minimum slot offset for ape</w:t>
      </w:r>
      <w:r w:rsidRPr="002E1CB6">
        <w:t>riodic CSI-RS triggering offset</w:t>
      </w:r>
    </w:p>
    <w:p w14:paraId="2DB6C1DA" w14:textId="77777777" w:rsidR="00914A88" w:rsidRDefault="00914A88" w:rsidP="00914A88"/>
    <w:p w14:paraId="57379B71" w14:textId="77777777" w:rsidR="00914A88" w:rsidRDefault="00914A88" w:rsidP="00914A88"/>
    <w:p w14:paraId="2AAE9527" w14:textId="2169BEE1" w:rsidR="00A91F7C" w:rsidRDefault="00A91F7C" w:rsidP="00914A88">
      <w:pPr>
        <w:rPr>
          <w:lang w:eastAsia="en-US"/>
        </w:rPr>
      </w:pPr>
      <w:r>
        <w:t xml:space="preserve">For the case, SRS slotOffset is fixed to zero while </w:t>
      </w:r>
      <w:r>
        <w:rPr>
          <w:lang w:eastAsia="en-US"/>
        </w:rPr>
        <w:t xml:space="preserve">the minimum applicable K2 value is larger than zero. </w:t>
      </w:r>
      <w:r w:rsidR="0057236B">
        <w:rPr>
          <w:lang w:eastAsia="en-US"/>
        </w:rPr>
        <w:t>There are 2 companies identified</w:t>
      </w:r>
      <w:r>
        <w:rPr>
          <w:lang w:eastAsia="en-US"/>
        </w:rPr>
        <w:t xml:space="preserve"> the issue and provide proposals:</w:t>
      </w:r>
    </w:p>
    <w:p w14:paraId="08284341" w14:textId="77777777" w:rsidR="00A91F7C" w:rsidRDefault="00A91F7C" w:rsidP="00914A88">
      <w:pPr>
        <w:rPr>
          <w:lang w:eastAsia="en-US"/>
        </w:rPr>
      </w:pPr>
    </w:p>
    <w:tbl>
      <w:tblPr>
        <w:tblStyle w:val="TableGrid"/>
        <w:tblW w:w="0" w:type="auto"/>
        <w:tblLook w:val="04A0" w:firstRow="1" w:lastRow="0" w:firstColumn="1" w:lastColumn="0" w:noHBand="0" w:noVBand="1"/>
      </w:tblPr>
      <w:tblGrid>
        <w:gridCol w:w="616"/>
        <w:gridCol w:w="9841"/>
      </w:tblGrid>
      <w:tr w:rsidR="00A91F7C" w:rsidRPr="00A91F7C" w14:paraId="5B35D764" w14:textId="77777777" w:rsidTr="00133E3D">
        <w:tc>
          <w:tcPr>
            <w:tcW w:w="562" w:type="dxa"/>
          </w:tcPr>
          <w:p w14:paraId="7F405F8E" w14:textId="244EB5FF" w:rsidR="00A91F7C" w:rsidRDefault="00A91F7C" w:rsidP="00133E3D">
            <w:r>
              <w:t>[5]</w:t>
            </w:r>
          </w:p>
        </w:tc>
        <w:tc>
          <w:tcPr>
            <w:tcW w:w="9895" w:type="dxa"/>
          </w:tcPr>
          <w:p w14:paraId="639EB941" w14:textId="37FD9810" w:rsidR="00A91F7C" w:rsidRPr="00A91F7C" w:rsidRDefault="00A91F7C" w:rsidP="00133E3D">
            <w:pPr>
              <w:rPr>
                <w:rFonts w:eastAsiaTheme="minorEastAsia"/>
                <w:lang w:eastAsia="zh-CN"/>
              </w:rPr>
            </w:pPr>
            <w:r w:rsidRPr="00914A88">
              <w:rPr>
                <w:lang w:eastAsia="en-US"/>
              </w:rPr>
              <w:fldChar w:fldCharType="begin"/>
            </w:r>
            <w:r w:rsidRPr="00914A88">
              <w:rPr>
                <w:lang w:eastAsia="en-US"/>
              </w:rPr>
              <w:instrText xml:space="preserve"> REF _Ref5183298 \h  \* MERGEFORMAT </w:instrText>
            </w:r>
            <w:r w:rsidRPr="00914A88">
              <w:rPr>
                <w:lang w:eastAsia="en-US"/>
              </w:rPr>
            </w:r>
            <w:r w:rsidRPr="00914A88">
              <w:rPr>
                <w:lang w:eastAsia="en-US"/>
              </w:rPr>
              <w:fldChar w:fldCharType="separate"/>
            </w:r>
            <w:r w:rsidRPr="00914A88">
              <w:rPr>
                <w:u w:val="single"/>
              </w:rPr>
              <w:t xml:space="preserve">Proposal </w:t>
            </w:r>
            <w:r w:rsidRPr="00914A88">
              <w:rPr>
                <w:noProof/>
                <w:u w:val="single"/>
              </w:rPr>
              <w:t>5</w:t>
            </w:r>
            <w:r w:rsidRPr="00914A88">
              <w:t xml:space="preserve">: To realize the power saving gain with cross-slot scheduling, the default value </w:t>
            </w:r>
            <w:r w:rsidRPr="00914A88">
              <w:rPr>
                <w:i/>
              </w:rPr>
              <w:t>slotOffset</w:t>
            </w:r>
            <w:r w:rsidRPr="00914A88">
              <w:t xml:space="preserve"> of aperiodic SRS transmission is set to minimum K2 value of the active PUSCH TDRA table for the case </w:t>
            </w:r>
            <w:r w:rsidRPr="00914A88">
              <w:rPr>
                <w:i/>
              </w:rPr>
              <w:t>slotOffset</w:t>
            </w:r>
            <w:r w:rsidRPr="00914A88">
              <w:t xml:space="preserve"> is not configured for SRS.</w:t>
            </w:r>
            <w:r w:rsidRPr="00914A88">
              <w:rPr>
                <w:lang w:eastAsia="en-US"/>
              </w:rPr>
              <w:fldChar w:fldCharType="end"/>
            </w:r>
          </w:p>
        </w:tc>
      </w:tr>
      <w:tr w:rsidR="00A91F7C" w:rsidRPr="00A91F7C" w14:paraId="7B169777" w14:textId="77777777" w:rsidTr="00133E3D">
        <w:tc>
          <w:tcPr>
            <w:tcW w:w="562" w:type="dxa"/>
          </w:tcPr>
          <w:p w14:paraId="3B94FCEE" w14:textId="7E4D305F" w:rsidR="00A91F7C" w:rsidRDefault="00A91F7C" w:rsidP="00A91F7C">
            <w:r>
              <w:t>[10]</w:t>
            </w:r>
          </w:p>
        </w:tc>
        <w:tc>
          <w:tcPr>
            <w:tcW w:w="9895" w:type="dxa"/>
          </w:tcPr>
          <w:p w14:paraId="5DB81BFD" w14:textId="6CFAA4C1" w:rsidR="00A91F7C" w:rsidRPr="00A91F7C" w:rsidRDefault="00A91F7C" w:rsidP="00A91F7C">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2</w:t>
            </w:r>
            <w:r w:rsidRPr="00487642">
              <w:rPr>
                <w:noProof/>
                <w:sz w:val="24"/>
                <w:szCs w:val="24"/>
              </w:rPr>
              <w:t>: NR should support explicit configuration/signaling of minimum scheduling offset (“x”) for Rel-16. If needed, it can be defined separately for DL and UL, i.e. minimum DL scheduling offset and minimum UL scheduling offset respectively.</w:t>
            </w:r>
          </w:p>
        </w:tc>
      </w:tr>
    </w:tbl>
    <w:p w14:paraId="13D2E96C" w14:textId="77777777" w:rsidR="00A91F7C" w:rsidRDefault="00A91F7C" w:rsidP="00914A88"/>
    <w:p w14:paraId="3EDDB652" w14:textId="77777777" w:rsidR="00914A88" w:rsidRDefault="00914A88" w:rsidP="00914A88"/>
    <w:p w14:paraId="0AB084CB" w14:textId="5C9BBA22" w:rsidR="00A91F7C" w:rsidRDefault="00A91F7C" w:rsidP="00A91F7C">
      <w:r w:rsidRPr="000C4563">
        <w:rPr>
          <w:b/>
        </w:rPr>
        <w:t>Proposal</w:t>
      </w:r>
      <w:r w:rsidR="000C4563">
        <w:rPr>
          <w:b/>
        </w:rPr>
        <w:t xml:space="preserve"> 3</w:t>
      </w:r>
      <w:r w:rsidRPr="000C4563">
        <w:t>:</w:t>
      </w:r>
      <w:r>
        <w:t xml:space="preserve"> </w:t>
      </w:r>
    </w:p>
    <w:p w14:paraId="30E30E47" w14:textId="6446FAB1" w:rsidR="00A91F7C" w:rsidRDefault="00A91F7C" w:rsidP="00A91F7C">
      <w:r>
        <w:t xml:space="preserve">Determination of the </w:t>
      </w:r>
      <w:r w:rsidR="004C1463">
        <w:t>slot</w:t>
      </w:r>
      <w:r>
        <w:rPr>
          <w:lang w:eastAsia="en-US"/>
        </w:rPr>
        <w:t xml:space="preserve"> offset for the aperiodic SRS resource </w:t>
      </w:r>
      <w:r w:rsidR="004C1463">
        <w:t>further takes into account</w:t>
      </w:r>
      <w:r>
        <w:t>:</w:t>
      </w:r>
    </w:p>
    <w:p w14:paraId="63AF6CD8" w14:textId="29B23B45" w:rsidR="00A91F7C" w:rsidRDefault="00A91F7C" w:rsidP="00A91F7C">
      <w:pPr>
        <w:pStyle w:val="ListParagraph"/>
        <w:numPr>
          <w:ilvl w:val="0"/>
          <w:numId w:val="39"/>
        </w:numPr>
      </w:pPr>
      <w:r>
        <w:t>Option 1: The minimum configured K2 value in the active PUSCH TDRA table</w:t>
      </w:r>
    </w:p>
    <w:p w14:paraId="5BEF7654" w14:textId="0D680038" w:rsidR="00A91F7C" w:rsidRDefault="00A91F7C" w:rsidP="00A91F7C">
      <w:pPr>
        <w:pStyle w:val="ListParagraph"/>
        <w:numPr>
          <w:ilvl w:val="0"/>
          <w:numId w:val="39"/>
        </w:numPr>
      </w:pPr>
      <w:r>
        <w:t>Option 2: An indicated minimum slot offset for both K2 and aperiodic SRS triggering offset.</w:t>
      </w:r>
    </w:p>
    <w:p w14:paraId="185EF152" w14:textId="77777777" w:rsidR="00A91F7C" w:rsidRDefault="00A91F7C" w:rsidP="00914A88"/>
    <w:p w14:paraId="0D5C95FF" w14:textId="77777777" w:rsidR="00A91F7C" w:rsidRDefault="00A91F7C" w:rsidP="00914A88"/>
    <w:p w14:paraId="4B9DEBF7" w14:textId="519400CE" w:rsidR="000E6277" w:rsidRDefault="00914A88" w:rsidP="000E6277">
      <w:pPr>
        <w:pStyle w:val="Heading1"/>
        <w:pBdr>
          <w:top w:val="single" w:sz="12" w:space="5" w:color="auto"/>
        </w:pBdr>
        <w:rPr>
          <w:color w:val="000000"/>
        </w:rPr>
      </w:pPr>
      <w:r>
        <w:rPr>
          <w:color w:val="000000"/>
        </w:rPr>
        <w:lastRenderedPageBreak/>
        <w:t>Potential Rel-16 Enhancements for Cross-Slot Scheduling</w:t>
      </w:r>
    </w:p>
    <w:p w14:paraId="35EFBA06" w14:textId="61100EA9" w:rsidR="00914A88" w:rsidRDefault="00914A88" w:rsidP="00914A88">
      <w:pPr>
        <w:pStyle w:val="Heading2"/>
      </w:pPr>
      <w:r>
        <w:t>New parameters defining minimum DL and UL scheduling offsets</w:t>
      </w:r>
    </w:p>
    <w:p w14:paraId="228B7028" w14:textId="77777777" w:rsidR="00A91F7C" w:rsidRPr="00A91F7C" w:rsidRDefault="00A91F7C" w:rsidP="00A91F7C">
      <w:pPr>
        <w:rPr>
          <w:lang w:eastAsia="en-US"/>
        </w:rPr>
      </w:pPr>
    </w:p>
    <w:tbl>
      <w:tblPr>
        <w:tblStyle w:val="TableGrid"/>
        <w:tblW w:w="0" w:type="auto"/>
        <w:tblLook w:val="04A0" w:firstRow="1" w:lastRow="0" w:firstColumn="1" w:lastColumn="0" w:noHBand="0" w:noVBand="1"/>
      </w:tblPr>
      <w:tblGrid>
        <w:gridCol w:w="616"/>
        <w:gridCol w:w="9841"/>
      </w:tblGrid>
      <w:tr w:rsidR="00A91F7C" w14:paraId="699A91E1" w14:textId="77777777" w:rsidTr="00A91F7C">
        <w:tc>
          <w:tcPr>
            <w:tcW w:w="616" w:type="dxa"/>
          </w:tcPr>
          <w:p w14:paraId="1DCE9E65" w14:textId="2B6C1764" w:rsidR="00A91F7C" w:rsidRDefault="00A91F7C" w:rsidP="000E6277">
            <w:pPr>
              <w:autoSpaceDE w:val="0"/>
              <w:autoSpaceDN w:val="0"/>
              <w:spacing w:before="40" w:after="40"/>
              <w:rPr>
                <w:lang w:eastAsia="en-US"/>
              </w:rPr>
            </w:pPr>
            <w:r>
              <w:rPr>
                <w:lang w:eastAsia="en-US"/>
              </w:rPr>
              <w:t>[1]</w:t>
            </w:r>
          </w:p>
        </w:tc>
        <w:tc>
          <w:tcPr>
            <w:tcW w:w="9841" w:type="dxa"/>
          </w:tcPr>
          <w:p w14:paraId="524417B5" w14:textId="77777777" w:rsidR="00A91F7C" w:rsidRPr="00D84487" w:rsidRDefault="00A91F7C" w:rsidP="00A91F7C">
            <w:pPr>
              <w:spacing w:beforeLines="50" w:before="120"/>
              <w:rPr>
                <w:rFonts w:eastAsiaTheme="minorEastAsia"/>
                <w:lang w:eastAsia="zh-CN"/>
              </w:rPr>
            </w:pPr>
            <w:r w:rsidRPr="00D84487">
              <w:rPr>
                <w:rFonts w:eastAsiaTheme="minorEastAsia"/>
                <w:u w:val="single"/>
                <w:lang w:eastAsia="zh-CN"/>
              </w:rPr>
              <w:t>Proposal 2</w:t>
            </w:r>
            <w:r w:rsidRPr="00D84487">
              <w:rPr>
                <w:rFonts w:eastAsiaTheme="minorEastAsia"/>
                <w:lang w:eastAsia="zh-CN"/>
              </w:rPr>
              <w:t xml:space="preserve">: To support fast switching between cross-slot scheduling and same-slot scheduling, Rel-16 supports DCI based indication of </w:t>
            </w:r>
            <w:r w:rsidRPr="0057236B">
              <w:rPr>
                <w:rFonts w:eastAsiaTheme="minorEastAsia"/>
                <w:b/>
                <w:lang w:eastAsia="zh-CN"/>
              </w:rPr>
              <w:t>the following two lower bounds</w:t>
            </w:r>
            <w:r w:rsidRPr="00D84487">
              <w:rPr>
                <w:rFonts w:eastAsiaTheme="minorEastAsia"/>
                <w:lang w:eastAsia="zh-CN"/>
              </w:rPr>
              <w:t xml:space="preserve">: </w:t>
            </w:r>
          </w:p>
          <w:p w14:paraId="194E4DB4" w14:textId="77777777" w:rsidR="00A91F7C" w:rsidRPr="00D84487" w:rsidRDefault="00A91F7C" w:rsidP="00A91F7C">
            <w:pPr>
              <w:pStyle w:val="ListParagraph"/>
              <w:numPr>
                <w:ilvl w:val="1"/>
                <w:numId w:val="21"/>
              </w:numPr>
              <w:overflowPunct w:val="0"/>
              <w:autoSpaceDE w:val="0"/>
              <w:autoSpaceDN w:val="0"/>
              <w:adjustRightInd w:val="0"/>
              <w:spacing w:after="180"/>
              <w:contextualSpacing/>
              <w:rPr>
                <w:sz w:val="22"/>
                <w:szCs w:val="22"/>
                <w:lang w:eastAsia="zh-CN"/>
              </w:rPr>
            </w:pPr>
            <w:r w:rsidRPr="00D84487">
              <w:rPr>
                <w:sz w:val="22"/>
                <w:szCs w:val="22"/>
                <w:lang w:eastAsia="zh-CN"/>
              </w:rPr>
              <w:t>Lower bound of K0 and aperiodic CSI-RS slot offset.</w:t>
            </w:r>
          </w:p>
          <w:p w14:paraId="1A9F3AAC" w14:textId="4DC30885" w:rsidR="00A91F7C" w:rsidRPr="00A91F7C" w:rsidRDefault="00A91F7C" w:rsidP="00A91F7C">
            <w:pPr>
              <w:pStyle w:val="ListParagraph"/>
              <w:numPr>
                <w:ilvl w:val="1"/>
                <w:numId w:val="21"/>
              </w:numPr>
              <w:overflowPunct w:val="0"/>
              <w:autoSpaceDE w:val="0"/>
              <w:autoSpaceDN w:val="0"/>
              <w:adjustRightInd w:val="0"/>
              <w:spacing w:beforeLines="50" w:before="120" w:after="180"/>
              <w:contextualSpacing/>
              <w:rPr>
                <w:sz w:val="22"/>
                <w:szCs w:val="22"/>
                <w:lang w:eastAsia="zh-CN"/>
              </w:rPr>
            </w:pPr>
            <w:r w:rsidRPr="00D84487">
              <w:rPr>
                <w:sz w:val="22"/>
                <w:szCs w:val="22"/>
                <w:lang w:eastAsia="zh-CN"/>
              </w:rPr>
              <w:t>Lower bound of K2, which applies semi-persistently for scheduling.</w:t>
            </w:r>
          </w:p>
        </w:tc>
      </w:tr>
      <w:tr w:rsidR="00A91F7C" w14:paraId="0BD8E76D" w14:textId="77777777" w:rsidTr="00A91F7C">
        <w:tc>
          <w:tcPr>
            <w:tcW w:w="616" w:type="dxa"/>
          </w:tcPr>
          <w:p w14:paraId="69DB43D2" w14:textId="5DDD3C15" w:rsidR="00A91F7C" w:rsidRDefault="00A91F7C" w:rsidP="000E6277">
            <w:pPr>
              <w:autoSpaceDE w:val="0"/>
              <w:autoSpaceDN w:val="0"/>
              <w:spacing w:before="40" w:after="40"/>
              <w:rPr>
                <w:lang w:eastAsia="en-US"/>
              </w:rPr>
            </w:pPr>
            <w:r>
              <w:rPr>
                <w:lang w:eastAsia="en-US"/>
              </w:rPr>
              <w:t>[2]</w:t>
            </w:r>
          </w:p>
        </w:tc>
        <w:tc>
          <w:tcPr>
            <w:tcW w:w="9841" w:type="dxa"/>
          </w:tcPr>
          <w:p w14:paraId="0B56D836" w14:textId="77777777" w:rsidR="00A91F7C" w:rsidRPr="00D84487" w:rsidRDefault="00A91F7C" w:rsidP="00A91F7C">
            <w:pPr>
              <w:pStyle w:val="BodyText"/>
              <w:rPr>
                <w:rFonts w:eastAsia="SimSun"/>
                <w:lang w:eastAsia="zh-CN"/>
              </w:rPr>
            </w:pPr>
            <w:r w:rsidRPr="00D84487">
              <w:rPr>
                <w:rFonts w:eastAsia="SimSun"/>
                <w:u w:val="single"/>
                <w:lang w:eastAsia="zh-CN"/>
              </w:rPr>
              <w:t>Proposal 2</w:t>
            </w:r>
            <w:r w:rsidRPr="00D84487">
              <w:rPr>
                <w:rFonts w:eastAsia="SimSun"/>
                <w:lang w:eastAsia="zh-CN"/>
              </w:rPr>
              <w:t>:  For signaling aspects, choose one from the following:</w:t>
            </w:r>
          </w:p>
          <w:p w14:paraId="1DB13648" w14:textId="77777777" w:rsidR="00A91F7C" w:rsidRPr="00D84487" w:rsidRDefault="00A91F7C" w:rsidP="00A91F7C">
            <w:pPr>
              <w:pStyle w:val="BodyText"/>
              <w:numPr>
                <w:ilvl w:val="0"/>
                <w:numId w:val="24"/>
              </w:numPr>
              <w:spacing w:after="120"/>
              <w:jc w:val="both"/>
              <w:rPr>
                <w:rFonts w:eastAsia="SimSun"/>
                <w:lang w:eastAsia="zh-CN"/>
              </w:rPr>
            </w:pPr>
            <w:r w:rsidRPr="00D84487">
              <w:rPr>
                <w:rFonts w:eastAsia="SimSun"/>
                <w:lang w:eastAsia="zh-CN"/>
              </w:rPr>
              <w:t xml:space="preserve">Option 1: No new signaling design for cross-slot scheduling, since Rel-15 TDRA configuration is enough to support cross-slot scheduling. </w:t>
            </w:r>
          </w:p>
          <w:p w14:paraId="1BC5BC63" w14:textId="0EB320FC" w:rsidR="00A91F7C" w:rsidRPr="00A91F7C" w:rsidRDefault="00A91F7C" w:rsidP="00A91F7C">
            <w:pPr>
              <w:pStyle w:val="BodyText"/>
              <w:numPr>
                <w:ilvl w:val="0"/>
                <w:numId w:val="24"/>
              </w:numPr>
              <w:spacing w:after="120"/>
              <w:jc w:val="both"/>
              <w:rPr>
                <w:rFonts w:eastAsia="SimSun"/>
                <w:lang w:eastAsia="zh-CN"/>
              </w:rPr>
            </w:pPr>
            <w:r w:rsidRPr="00D84487">
              <w:rPr>
                <w:rFonts w:eastAsia="SimSun"/>
                <w:lang w:eastAsia="zh-CN"/>
              </w:rPr>
              <w:t xml:space="preserve">Option 2: Dedicated signaling for cross-slot scheduling, e.g., gNB can configure </w:t>
            </w:r>
            <w:r w:rsidRPr="0057236B">
              <w:rPr>
                <w:rFonts w:eastAsia="SimSun"/>
                <w:b/>
                <w:lang w:eastAsia="zh-CN"/>
              </w:rPr>
              <w:t>the minimum K0 by dedicated L1 signalling</w:t>
            </w:r>
          </w:p>
        </w:tc>
      </w:tr>
      <w:tr w:rsidR="00A91F7C" w14:paraId="47D7DF79" w14:textId="77777777" w:rsidTr="00A91F7C">
        <w:tc>
          <w:tcPr>
            <w:tcW w:w="616" w:type="dxa"/>
          </w:tcPr>
          <w:p w14:paraId="1B3302B0" w14:textId="5BEA8459" w:rsidR="00A91F7C" w:rsidRDefault="00A91F7C" w:rsidP="000E6277">
            <w:pPr>
              <w:autoSpaceDE w:val="0"/>
              <w:autoSpaceDN w:val="0"/>
              <w:spacing w:before="40" w:after="40"/>
              <w:rPr>
                <w:lang w:eastAsia="en-US"/>
              </w:rPr>
            </w:pPr>
            <w:r>
              <w:rPr>
                <w:lang w:eastAsia="en-US"/>
              </w:rPr>
              <w:t>[6]</w:t>
            </w:r>
          </w:p>
        </w:tc>
        <w:tc>
          <w:tcPr>
            <w:tcW w:w="9841" w:type="dxa"/>
          </w:tcPr>
          <w:p w14:paraId="0EFAD55C" w14:textId="2409DE1A" w:rsidR="00A91F7C" w:rsidRPr="00A91F7C" w:rsidRDefault="00A91F7C" w:rsidP="00A91F7C">
            <w:pPr>
              <w:rPr>
                <w:rFonts w:eastAsiaTheme="minorEastAsia"/>
                <w:lang w:eastAsia="ko-KR"/>
              </w:rPr>
            </w:pPr>
            <w:r w:rsidRPr="00D84487">
              <w:rPr>
                <w:rFonts w:eastAsiaTheme="minorEastAsia"/>
                <w:u w:val="single"/>
                <w:lang w:eastAsia="ko-KR"/>
              </w:rPr>
              <w:t>Proposal 2</w:t>
            </w:r>
            <w:r w:rsidRPr="00D84487">
              <w:rPr>
                <w:rFonts w:eastAsiaTheme="minorEastAsia"/>
                <w:lang w:eastAsia="ko-KR"/>
              </w:rPr>
              <w:t xml:space="preserve">: </w:t>
            </w:r>
            <w:r w:rsidRPr="0057236B">
              <w:rPr>
                <w:rFonts w:eastAsiaTheme="minorEastAsia"/>
                <w:b/>
                <w:lang w:eastAsia="ko-KR"/>
              </w:rPr>
              <w:t>Minimum K0 for power saving is explicitly signalled</w:t>
            </w:r>
            <w:r w:rsidRPr="00D84487">
              <w:rPr>
                <w:rFonts w:eastAsiaTheme="minorEastAsia"/>
                <w:lang w:eastAsia="ko-KR"/>
              </w:rPr>
              <w:t xml:space="preserve"> by L1 or MAC CE, and available rows in a TDRA table can be determined by the minimum K0.</w:t>
            </w:r>
          </w:p>
        </w:tc>
      </w:tr>
      <w:tr w:rsidR="00A91F7C" w14:paraId="5494D559" w14:textId="77777777" w:rsidTr="00A91F7C">
        <w:tc>
          <w:tcPr>
            <w:tcW w:w="616" w:type="dxa"/>
          </w:tcPr>
          <w:p w14:paraId="3FA4EF83" w14:textId="5FF0D0A7" w:rsidR="00A91F7C" w:rsidRDefault="00A91F7C" w:rsidP="000E6277">
            <w:pPr>
              <w:autoSpaceDE w:val="0"/>
              <w:autoSpaceDN w:val="0"/>
              <w:spacing w:before="40" w:after="40"/>
              <w:rPr>
                <w:lang w:eastAsia="en-US"/>
              </w:rPr>
            </w:pPr>
            <w:r>
              <w:rPr>
                <w:lang w:eastAsia="en-US"/>
              </w:rPr>
              <w:t>[7]</w:t>
            </w:r>
          </w:p>
        </w:tc>
        <w:tc>
          <w:tcPr>
            <w:tcW w:w="9841" w:type="dxa"/>
          </w:tcPr>
          <w:p w14:paraId="3585442A" w14:textId="6821763A" w:rsidR="00A91F7C" w:rsidRDefault="00A91F7C" w:rsidP="00A91F7C">
            <w:r w:rsidRPr="00A91F7C">
              <w:rPr>
                <w:color w:val="FF0000"/>
                <w:u w:val="single"/>
                <w:lang w:eastAsia="zh-CN"/>
              </w:rPr>
              <w:t>Proposal 1</w:t>
            </w:r>
            <w:r w:rsidRPr="00A91F7C">
              <w:rPr>
                <w:color w:val="FF0000"/>
                <w:lang w:eastAsia="zh-CN"/>
              </w:rPr>
              <w:t xml:space="preserve">: </w:t>
            </w:r>
            <w:r w:rsidRPr="00A91F7C">
              <w:rPr>
                <w:color w:val="FF0000"/>
              </w:rPr>
              <w:t>The minimum K0 can be standard transparent and configured by gNB considering the possible bandwidth switch delay at UE side.</w:t>
            </w:r>
          </w:p>
        </w:tc>
      </w:tr>
      <w:tr w:rsidR="00A91F7C" w14:paraId="3D645707" w14:textId="77777777" w:rsidTr="00A91F7C">
        <w:tc>
          <w:tcPr>
            <w:tcW w:w="616" w:type="dxa"/>
          </w:tcPr>
          <w:p w14:paraId="6CC9AC38" w14:textId="046C9F08" w:rsidR="00A91F7C" w:rsidRDefault="00A91F7C" w:rsidP="000E6277">
            <w:pPr>
              <w:autoSpaceDE w:val="0"/>
              <w:autoSpaceDN w:val="0"/>
              <w:spacing w:before="40" w:after="40"/>
              <w:rPr>
                <w:lang w:eastAsia="en-US"/>
              </w:rPr>
            </w:pPr>
            <w:r>
              <w:rPr>
                <w:lang w:eastAsia="en-US"/>
              </w:rPr>
              <w:t>[10]</w:t>
            </w:r>
          </w:p>
        </w:tc>
        <w:tc>
          <w:tcPr>
            <w:tcW w:w="9841" w:type="dxa"/>
          </w:tcPr>
          <w:p w14:paraId="0FE0C7F9" w14:textId="49EC924D" w:rsidR="00A91F7C" w:rsidRPr="00A91F7C" w:rsidRDefault="00A91F7C" w:rsidP="00A91F7C">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6</w:t>
            </w:r>
            <w:r w:rsidRPr="00487642">
              <w:rPr>
                <w:noProof/>
                <w:sz w:val="24"/>
                <w:szCs w:val="24"/>
              </w:rPr>
              <w:t xml:space="preserve">: </w:t>
            </w:r>
            <w:r w:rsidRPr="0057236B">
              <w:rPr>
                <w:b/>
                <w:noProof/>
                <w:sz w:val="24"/>
                <w:szCs w:val="24"/>
              </w:rPr>
              <w:t>Minimum DL scheduling offset or minimum UL scheduling offset configuration is per DL or UL BWP respectively</w:t>
            </w:r>
            <w:r w:rsidRPr="00487642">
              <w:rPr>
                <w:noProof/>
                <w:sz w:val="24"/>
                <w:szCs w:val="24"/>
              </w:rPr>
              <w:t>, and RRC-configured as part of the BWP configuration.</w:t>
            </w:r>
          </w:p>
        </w:tc>
      </w:tr>
      <w:tr w:rsidR="00A91F7C" w14:paraId="0DFC542C" w14:textId="77777777" w:rsidTr="00A91F7C">
        <w:tc>
          <w:tcPr>
            <w:tcW w:w="616" w:type="dxa"/>
          </w:tcPr>
          <w:p w14:paraId="4D6B6A87" w14:textId="0283C865" w:rsidR="00A91F7C" w:rsidRDefault="00A91F7C" w:rsidP="000E6277">
            <w:pPr>
              <w:autoSpaceDE w:val="0"/>
              <w:autoSpaceDN w:val="0"/>
              <w:spacing w:before="40" w:after="40"/>
              <w:rPr>
                <w:lang w:eastAsia="en-US"/>
              </w:rPr>
            </w:pPr>
            <w:r>
              <w:rPr>
                <w:lang w:eastAsia="en-US"/>
              </w:rPr>
              <w:t>[11]</w:t>
            </w:r>
          </w:p>
        </w:tc>
        <w:tc>
          <w:tcPr>
            <w:tcW w:w="9841" w:type="dxa"/>
          </w:tcPr>
          <w:p w14:paraId="2CE2A5B8" w14:textId="14AB6E6F" w:rsidR="00A91F7C" w:rsidRDefault="00A91F7C" w:rsidP="000E6277">
            <w:pPr>
              <w:autoSpaceDE w:val="0"/>
              <w:autoSpaceDN w:val="0"/>
              <w:spacing w:before="40" w:after="40"/>
              <w:rPr>
                <w:lang w:eastAsia="en-US"/>
              </w:rPr>
            </w:pPr>
            <w:r w:rsidRPr="00487642">
              <w:rPr>
                <w:rFonts w:hint="eastAsia"/>
                <w:bCs/>
                <w:u w:val="single"/>
                <w:lang w:val="en-US"/>
              </w:rPr>
              <w:t xml:space="preserve">Proposal </w:t>
            </w:r>
            <w:r w:rsidRPr="00487642">
              <w:rPr>
                <w:rFonts w:hint="eastAsia"/>
                <w:bCs/>
                <w:u w:val="single"/>
                <w:lang w:val="en-US" w:eastAsia="zh-CN"/>
              </w:rPr>
              <w:t>3</w:t>
            </w:r>
            <w:r w:rsidRPr="00D84487">
              <w:rPr>
                <w:rFonts w:hint="eastAsia"/>
                <w:bCs/>
                <w:lang w:val="en-US"/>
              </w:rPr>
              <w:t xml:space="preserve">: </w:t>
            </w:r>
            <w:r w:rsidRPr="0057236B">
              <w:rPr>
                <w:b/>
                <w:bCs/>
                <w:lang w:val="en-US"/>
              </w:rPr>
              <w:t>A</w:t>
            </w:r>
            <w:r w:rsidRPr="0057236B">
              <w:rPr>
                <w:rFonts w:hint="eastAsia"/>
                <w:b/>
                <w:bCs/>
                <w:lang w:val="en-US"/>
              </w:rPr>
              <w:t xml:space="preserve"> threshold value</w:t>
            </w:r>
            <w:r w:rsidRPr="0057236B">
              <w:rPr>
                <w:b/>
                <w:bCs/>
                <w:lang w:val="en-US"/>
              </w:rPr>
              <w:t xml:space="preserve"> for minimum scheduling offset</w:t>
            </w:r>
            <w:r w:rsidRPr="00D84487">
              <w:rPr>
                <w:rFonts w:hint="eastAsia"/>
                <w:bCs/>
                <w:lang w:val="en-US"/>
              </w:rPr>
              <w:t xml:space="preserve"> </w:t>
            </w:r>
            <w:r w:rsidRPr="00D84487">
              <w:rPr>
                <w:bCs/>
                <w:lang w:val="en-US"/>
              </w:rPr>
              <w:t>is configured in the RRC signaling</w:t>
            </w:r>
            <w:r w:rsidRPr="00D84487">
              <w:rPr>
                <w:rFonts w:hint="eastAsia"/>
                <w:bCs/>
                <w:lang w:val="en-US"/>
              </w:rPr>
              <w:t>.</w:t>
            </w:r>
          </w:p>
        </w:tc>
      </w:tr>
    </w:tbl>
    <w:p w14:paraId="48C05431" w14:textId="77777777" w:rsidR="00914A88" w:rsidRDefault="00914A88" w:rsidP="000E6277">
      <w:pPr>
        <w:autoSpaceDE w:val="0"/>
        <w:autoSpaceDN w:val="0"/>
        <w:spacing w:before="40" w:after="40"/>
        <w:rPr>
          <w:lang w:eastAsia="en-US"/>
        </w:rPr>
      </w:pPr>
    </w:p>
    <w:p w14:paraId="0FB86475" w14:textId="5348F04A" w:rsidR="00A91F7C" w:rsidRDefault="00A91F7C" w:rsidP="000E6277">
      <w:pPr>
        <w:autoSpaceDE w:val="0"/>
        <w:autoSpaceDN w:val="0"/>
        <w:spacing w:before="40" w:after="40"/>
        <w:rPr>
          <w:lang w:eastAsia="en-US"/>
        </w:rPr>
      </w:pPr>
      <w:r>
        <w:rPr>
          <w:lang w:eastAsia="en-US"/>
        </w:rPr>
        <w:t>By the above, the following proposal are suggested:</w:t>
      </w:r>
    </w:p>
    <w:p w14:paraId="44F8FAAA" w14:textId="1340CDC1" w:rsidR="00914A88" w:rsidRPr="000C4563" w:rsidRDefault="00914A88" w:rsidP="000E6277">
      <w:pPr>
        <w:autoSpaceDE w:val="0"/>
        <w:autoSpaceDN w:val="0"/>
        <w:spacing w:before="40" w:after="40"/>
        <w:rPr>
          <w:b/>
          <w:lang w:eastAsia="en-US"/>
        </w:rPr>
      </w:pPr>
      <w:r w:rsidRPr="000C4563">
        <w:rPr>
          <w:b/>
        </w:rPr>
        <w:t>Proposal</w:t>
      </w:r>
      <w:r w:rsidR="000C4563" w:rsidRPr="000C4563">
        <w:rPr>
          <w:b/>
        </w:rPr>
        <w:t xml:space="preserve"> 4</w:t>
      </w:r>
    </w:p>
    <w:p w14:paraId="570DBC2D" w14:textId="37268445" w:rsidR="00914A88" w:rsidRPr="000C4563" w:rsidRDefault="00914A88" w:rsidP="000E6277">
      <w:pPr>
        <w:autoSpaceDE w:val="0"/>
        <w:autoSpaceDN w:val="0"/>
        <w:spacing w:before="40" w:after="40"/>
        <w:rPr>
          <w:lang w:eastAsia="en-US"/>
        </w:rPr>
      </w:pPr>
      <w:r w:rsidRPr="000C4563">
        <w:rPr>
          <w:lang w:eastAsia="en-US"/>
        </w:rPr>
        <w:t>A new DL BWP parameter for specifying the minimum applicable value on the configured K0 values and aperiodic CSI-RS triggering offset is introduced.</w:t>
      </w:r>
    </w:p>
    <w:p w14:paraId="156AB7BE" w14:textId="307EF3AA" w:rsidR="00914A88" w:rsidRPr="000C4563" w:rsidRDefault="00914A88" w:rsidP="00487642">
      <w:pPr>
        <w:pStyle w:val="ListParagraph"/>
        <w:numPr>
          <w:ilvl w:val="0"/>
          <w:numId w:val="20"/>
        </w:numPr>
        <w:autoSpaceDE w:val="0"/>
        <w:autoSpaceDN w:val="0"/>
        <w:spacing w:before="40" w:after="40"/>
        <w:rPr>
          <w:lang w:eastAsia="en-US"/>
        </w:rPr>
      </w:pPr>
      <w:r w:rsidRPr="000C4563">
        <w:rPr>
          <w:lang w:eastAsia="en-US"/>
        </w:rPr>
        <w:tab/>
        <w:t xml:space="preserve">FFS: Detailed UE behaviour </w:t>
      </w:r>
    </w:p>
    <w:p w14:paraId="2676A404" w14:textId="77777777" w:rsidR="00914A88" w:rsidRDefault="00914A88" w:rsidP="00914A88">
      <w:pPr>
        <w:pStyle w:val="ListParagraph"/>
        <w:autoSpaceDE w:val="0"/>
        <w:autoSpaceDN w:val="0"/>
        <w:spacing w:before="40" w:after="40"/>
        <w:rPr>
          <w:lang w:eastAsia="en-US"/>
        </w:rPr>
      </w:pPr>
    </w:p>
    <w:p w14:paraId="4A560A44" w14:textId="1118B362" w:rsidR="00914A88" w:rsidRPr="000C4563" w:rsidRDefault="00914A88" w:rsidP="00914A88">
      <w:pPr>
        <w:autoSpaceDE w:val="0"/>
        <w:autoSpaceDN w:val="0"/>
        <w:spacing w:before="40" w:after="40"/>
        <w:rPr>
          <w:b/>
          <w:lang w:eastAsia="en-US"/>
        </w:rPr>
      </w:pPr>
      <w:r w:rsidRPr="000C4563">
        <w:rPr>
          <w:b/>
        </w:rPr>
        <w:t>Proposal</w:t>
      </w:r>
      <w:r w:rsidR="000C4563" w:rsidRPr="000C4563">
        <w:rPr>
          <w:b/>
        </w:rPr>
        <w:t xml:space="preserve"> 5</w:t>
      </w:r>
    </w:p>
    <w:p w14:paraId="61D4AF03" w14:textId="5BAD2F2B" w:rsidR="00914A88" w:rsidRDefault="00914A88" w:rsidP="00914A88">
      <w:pPr>
        <w:autoSpaceDE w:val="0"/>
        <w:autoSpaceDN w:val="0"/>
        <w:spacing w:before="40" w:after="40"/>
        <w:rPr>
          <w:lang w:eastAsia="en-US"/>
        </w:rPr>
      </w:pPr>
      <w:r>
        <w:rPr>
          <w:lang w:eastAsia="en-US"/>
        </w:rPr>
        <w:t>A new UL BWP parameter for specifying the minimum applicable value on the configured K2 values and aperiodic SRS slotOffset is introduced.</w:t>
      </w:r>
    </w:p>
    <w:p w14:paraId="223C0541" w14:textId="77777777" w:rsidR="00914A88" w:rsidRDefault="00914A88" w:rsidP="00914A88">
      <w:pPr>
        <w:pStyle w:val="ListParagraph"/>
        <w:numPr>
          <w:ilvl w:val="0"/>
          <w:numId w:val="20"/>
        </w:numPr>
        <w:autoSpaceDE w:val="0"/>
        <w:autoSpaceDN w:val="0"/>
        <w:spacing w:before="40" w:after="40"/>
        <w:rPr>
          <w:lang w:eastAsia="en-US"/>
        </w:rPr>
      </w:pPr>
      <w:r>
        <w:rPr>
          <w:lang w:eastAsia="en-US"/>
        </w:rPr>
        <w:tab/>
        <w:t xml:space="preserve">FFS: Detailed UE behaviour </w:t>
      </w:r>
    </w:p>
    <w:p w14:paraId="11567BCE" w14:textId="3DD84668" w:rsidR="00914A88" w:rsidRDefault="00914A88" w:rsidP="00914A88">
      <w:pPr>
        <w:autoSpaceDE w:val="0"/>
        <w:autoSpaceDN w:val="0"/>
        <w:spacing w:before="40" w:after="40"/>
        <w:rPr>
          <w:lang w:eastAsia="en-US"/>
        </w:rPr>
      </w:pPr>
    </w:p>
    <w:p w14:paraId="3D40C967" w14:textId="77777777" w:rsidR="00914A88" w:rsidRDefault="00914A88" w:rsidP="000E6277">
      <w:pPr>
        <w:autoSpaceDE w:val="0"/>
        <w:autoSpaceDN w:val="0"/>
        <w:spacing w:before="40" w:after="40"/>
        <w:rPr>
          <w:lang w:eastAsia="en-US"/>
        </w:rPr>
      </w:pPr>
    </w:p>
    <w:p w14:paraId="797B4F74" w14:textId="77BF2736" w:rsidR="00914A88" w:rsidRDefault="00914A88" w:rsidP="00914A88">
      <w:pPr>
        <w:pStyle w:val="Heading2"/>
      </w:pPr>
      <w:r>
        <w:t xml:space="preserve">Dynamic Adaptation on </w:t>
      </w:r>
      <w:r w:rsidR="00A86699">
        <w:t>Cross-Slot/Same-Slot Scheduling</w:t>
      </w:r>
    </w:p>
    <w:p w14:paraId="73A24FF3" w14:textId="275020EE" w:rsidR="00914A88" w:rsidRDefault="00A86699" w:rsidP="000E6277">
      <w:pPr>
        <w:autoSpaceDE w:val="0"/>
        <w:autoSpaceDN w:val="0"/>
        <w:spacing w:before="40" w:after="40"/>
        <w:rPr>
          <w:lang w:eastAsia="en-US"/>
        </w:rPr>
      </w:pPr>
      <w:r>
        <w:rPr>
          <w:lang w:eastAsia="en-US"/>
        </w:rPr>
        <w:t>For this aspect, the following are related proposals:</w:t>
      </w:r>
    </w:p>
    <w:p w14:paraId="7B502FBF" w14:textId="77777777" w:rsidR="00A86699" w:rsidRDefault="00A86699" w:rsidP="000E6277">
      <w:pPr>
        <w:autoSpaceDE w:val="0"/>
        <w:autoSpaceDN w:val="0"/>
        <w:spacing w:before="40" w:after="40"/>
        <w:rPr>
          <w:lang w:eastAsia="en-US"/>
        </w:rPr>
      </w:pPr>
    </w:p>
    <w:tbl>
      <w:tblPr>
        <w:tblStyle w:val="TableGrid"/>
        <w:tblW w:w="0" w:type="auto"/>
        <w:tblLook w:val="04A0" w:firstRow="1" w:lastRow="0" w:firstColumn="1" w:lastColumn="0" w:noHBand="0" w:noVBand="1"/>
      </w:tblPr>
      <w:tblGrid>
        <w:gridCol w:w="616"/>
        <w:gridCol w:w="9841"/>
      </w:tblGrid>
      <w:tr w:rsidR="000A08BB" w14:paraId="414669AA" w14:textId="77777777" w:rsidTr="00133E3D">
        <w:tc>
          <w:tcPr>
            <w:tcW w:w="616" w:type="dxa"/>
          </w:tcPr>
          <w:p w14:paraId="3E1A6A3C" w14:textId="75B8AC1F" w:rsidR="000A08BB" w:rsidRDefault="000A08BB" w:rsidP="00133E3D">
            <w:pPr>
              <w:autoSpaceDE w:val="0"/>
              <w:autoSpaceDN w:val="0"/>
              <w:spacing w:before="40" w:after="40"/>
              <w:rPr>
                <w:lang w:eastAsia="en-US"/>
              </w:rPr>
            </w:pPr>
            <w:r>
              <w:rPr>
                <w:lang w:eastAsia="en-US"/>
              </w:rPr>
              <w:t>[1]</w:t>
            </w:r>
          </w:p>
        </w:tc>
        <w:tc>
          <w:tcPr>
            <w:tcW w:w="9841" w:type="dxa"/>
          </w:tcPr>
          <w:p w14:paraId="48B009DD" w14:textId="77777777" w:rsidR="000A08BB" w:rsidRPr="00D84487" w:rsidRDefault="000A08BB" w:rsidP="000A08BB">
            <w:pPr>
              <w:spacing w:beforeLines="50" w:before="120"/>
              <w:rPr>
                <w:rFonts w:eastAsiaTheme="minorEastAsia"/>
                <w:lang w:eastAsia="zh-CN"/>
              </w:rPr>
            </w:pPr>
            <w:r w:rsidRPr="00D84487">
              <w:rPr>
                <w:rFonts w:eastAsiaTheme="minorEastAsia"/>
                <w:u w:val="single"/>
                <w:lang w:eastAsia="zh-CN"/>
              </w:rPr>
              <w:t>Proposal 2</w:t>
            </w:r>
            <w:r w:rsidRPr="00D84487">
              <w:rPr>
                <w:rFonts w:eastAsiaTheme="minorEastAsia"/>
                <w:lang w:eastAsia="zh-CN"/>
              </w:rPr>
              <w:t xml:space="preserve">: To support fast switching between cross-slot scheduling and same-slot scheduling, Rel-16 supports </w:t>
            </w:r>
            <w:r w:rsidRPr="0057236B">
              <w:rPr>
                <w:rFonts w:eastAsiaTheme="minorEastAsia"/>
                <w:b/>
                <w:lang w:eastAsia="zh-CN"/>
              </w:rPr>
              <w:t>DCI based indication of the following two lower bounds</w:t>
            </w:r>
            <w:r w:rsidRPr="00D84487">
              <w:rPr>
                <w:rFonts w:eastAsiaTheme="minorEastAsia"/>
                <w:lang w:eastAsia="zh-CN"/>
              </w:rPr>
              <w:t xml:space="preserve">: </w:t>
            </w:r>
          </w:p>
          <w:p w14:paraId="24772CA4" w14:textId="77777777" w:rsidR="000A08BB" w:rsidRPr="00D84487" w:rsidRDefault="000A08BB" w:rsidP="000A08BB">
            <w:pPr>
              <w:pStyle w:val="ListParagraph"/>
              <w:numPr>
                <w:ilvl w:val="1"/>
                <w:numId w:val="21"/>
              </w:numPr>
              <w:overflowPunct w:val="0"/>
              <w:autoSpaceDE w:val="0"/>
              <w:autoSpaceDN w:val="0"/>
              <w:adjustRightInd w:val="0"/>
              <w:spacing w:after="180"/>
              <w:contextualSpacing/>
              <w:rPr>
                <w:sz w:val="22"/>
                <w:szCs w:val="22"/>
                <w:lang w:eastAsia="zh-CN"/>
              </w:rPr>
            </w:pPr>
            <w:r w:rsidRPr="00D84487">
              <w:rPr>
                <w:sz w:val="22"/>
                <w:szCs w:val="22"/>
                <w:lang w:eastAsia="zh-CN"/>
              </w:rPr>
              <w:t>Lower bound of K0 and aperiodic CSI-RS slot offset.</w:t>
            </w:r>
          </w:p>
          <w:p w14:paraId="011943B0" w14:textId="521C75F3" w:rsidR="000A08BB" w:rsidRPr="000A08BB" w:rsidRDefault="000A08BB" w:rsidP="000A08BB">
            <w:pPr>
              <w:pStyle w:val="ListParagraph"/>
              <w:numPr>
                <w:ilvl w:val="1"/>
                <w:numId w:val="21"/>
              </w:numPr>
              <w:overflowPunct w:val="0"/>
              <w:autoSpaceDE w:val="0"/>
              <w:autoSpaceDN w:val="0"/>
              <w:adjustRightInd w:val="0"/>
              <w:spacing w:beforeLines="50" w:before="120" w:after="180"/>
              <w:contextualSpacing/>
              <w:rPr>
                <w:sz w:val="22"/>
                <w:szCs w:val="22"/>
                <w:lang w:eastAsia="zh-CN"/>
              </w:rPr>
            </w:pPr>
            <w:r w:rsidRPr="00D84487">
              <w:rPr>
                <w:sz w:val="22"/>
                <w:szCs w:val="22"/>
                <w:lang w:eastAsia="zh-CN"/>
              </w:rPr>
              <w:t>Lower bound of K2, which applies semi-persistently for scheduling.</w:t>
            </w:r>
          </w:p>
        </w:tc>
      </w:tr>
      <w:tr w:rsidR="000A08BB" w14:paraId="645BA318" w14:textId="77777777" w:rsidTr="00133E3D">
        <w:tc>
          <w:tcPr>
            <w:tcW w:w="616" w:type="dxa"/>
          </w:tcPr>
          <w:p w14:paraId="45507779" w14:textId="148DA240" w:rsidR="000A08BB" w:rsidRDefault="000A08BB" w:rsidP="00133E3D">
            <w:pPr>
              <w:autoSpaceDE w:val="0"/>
              <w:autoSpaceDN w:val="0"/>
              <w:spacing w:before="40" w:after="40"/>
              <w:rPr>
                <w:lang w:eastAsia="en-US"/>
              </w:rPr>
            </w:pPr>
            <w:r>
              <w:rPr>
                <w:lang w:eastAsia="en-US"/>
              </w:rPr>
              <w:t>[5]</w:t>
            </w:r>
          </w:p>
        </w:tc>
        <w:tc>
          <w:tcPr>
            <w:tcW w:w="9841" w:type="dxa"/>
          </w:tcPr>
          <w:p w14:paraId="18963238" w14:textId="77777777" w:rsidR="000A08BB" w:rsidRPr="00914A88" w:rsidRDefault="000A08BB" w:rsidP="000A08BB">
            <w:pPr>
              <w:rPr>
                <w:lang w:eastAsia="en-US"/>
              </w:rPr>
            </w:pPr>
            <w:r w:rsidRPr="00914A88">
              <w:rPr>
                <w:lang w:eastAsia="en-US"/>
              </w:rPr>
              <w:fldChar w:fldCharType="begin"/>
            </w:r>
            <w:r w:rsidRPr="00914A88">
              <w:rPr>
                <w:lang w:eastAsia="en-US"/>
              </w:rPr>
              <w:instrText xml:space="preserve"> REF _Ref5185863 \h  \* MERGEFORMAT </w:instrText>
            </w:r>
            <w:r w:rsidRPr="00914A88">
              <w:rPr>
                <w:lang w:eastAsia="en-US"/>
              </w:rPr>
            </w:r>
            <w:r w:rsidRPr="00914A88">
              <w:rPr>
                <w:lang w:eastAsia="en-US"/>
              </w:rPr>
              <w:fldChar w:fldCharType="separate"/>
            </w:r>
            <w:r w:rsidRPr="00914A88">
              <w:rPr>
                <w:u w:val="single"/>
              </w:rPr>
              <w:t xml:space="preserve">Proposal </w:t>
            </w:r>
            <w:r w:rsidRPr="00914A88">
              <w:rPr>
                <w:noProof/>
                <w:u w:val="single"/>
              </w:rPr>
              <w:t>6</w:t>
            </w:r>
            <w:r w:rsidRPr="00914A88">
              <w:t>: For dynamic adaptation on UE processing timeline, the following options are for further down-selection:</w:t>
            </w:r>
            <w:r w:rsidRPr="00914A88">
              <w:rPr>
                <w:lang w:eastAsia="en-US"/>
              </w:rPr>
              <w:fldChar w:fldCharType="end"/>
            </w:r>
          </w:p>
          <w:p w14:paraId="551144F7" w14:textId="77777777" w:rsidR="000A08BB" w:rsidRPr="00914A88" w:rsidRDefault="000A08BB" w:rsidP="000A08BB">
            <w:pPr>
              <w:pStyle w:val="ListParagraph"/>
              <w:numPr>
                <w:ilvl w:val="0"/>
                <w:numId w:val="16"/>
              </w:numPr>
              <w:autoSpaceDE w:val="0"/>
              <w:autoSpaceDN w:val="0"/>
              <w:spacing w:before="40" w:after="40"/>
              <w:rPr>
                <w:lang w:eastAsia="en-US"/>
              </w:rPr>
            </w:pPr>
            <w:r w:rsidRPr="0057236B">
              <w:rPr>
                <w:b/>
                <w:lang w:eastAsia="en-US"/>
              </w:rPr>
              <w:t>Reusing BWP framework</w:t>
            </w:r>
            <w:r w:rsidRPr="00914A88">
              <w:rPr>
                <w:lang w:eastAsia="en-US"/>
              </w:rPr>
              <w:t xml:space="preserve"> with multiple BWP configurations of different processing timelines</w:t>
            </w:r>
          </w:p>
          <w:p w14:paraId="128FA188" w14:textId="77777777" w:rsidR="000A08BB" w:rsidRPr="00914A88" w:rsidRDefault="000A08BB" w:rsidP="000A08BB">
            <w:pPr>
              <w:pStyle w:val="ListParagraph"/>
              <w:numPr>
                <w:ilvl w:val="0"/>
                <w:numId w:val="16"/>
              </w:numPr>
              <w:autoSpaceDE w:val="0"/>
              <w:autoSpaceDN w:val="0"/>
              <w:spacing w:before="40" w:after="40"/>
              <w:rPr>
                <w:lang w:eastAsia="en-US"/>
              </w:rPr>
            </w:pPr>
            <w:r w:rsidRPr="00914A88">
              <w:rPr>
                <w:lang w:eastAsia="en-US"/>
              </w:rPr>
              <w:lastRenderedPageBreak/>
              <w:t>Dynamic indication of minimum values for K0, K2, and aperiodic RS triggering offset and new UE behaviour when a DCI indicated value is smaller than the corresponding minimum value</w:t>
            </w:r>
          </w:p>
          <w:p w14:paraId="57AEB4D1" w14:textId="4CAE0D01" w:rsidR="000A08BB" w:rsidRPr="000A08BB" w:rsidRDefault="000A08BB" w:rsidP="000A08BB">
            <w:pPr>
              <w:pStyle w:val="ListParagraph"/>
              <w:numPr>
                <w:ilvl w:val="0"/>
                <w:numId w:val="16"/>
              </w:numPr>
              <w:autoSpaceDE w:val="0"/>
              <w:autoSpaceDN w:val="0"/>
              <w:spacing w:before="40" w:after="40"/>
              <w:rPr>
                <w:lang w:eastAsia="en-US"/>
              </w:rPr>
            </w:pPr>
            <w:r w:rsidRPr="00914A88">
              <w:rPr>
                <w:lang w:eastAsia="en-US"/>
              </w:rPr>
              <w:t xml:space="preserve">Switching cross/same-slot scheduling according to DRX timer behaviour </w:t>
            </w:r>
          </w:p>
        </w:tc>
      </w:tr>
      <w:tr w:rsidR="000A08BB" w14:paraId="55BCFEBE" w14:textId="77777777" w:rsidTr="00133E3D">
        <w:tc>
          <w:tcPr>
            <w:tcW w:w="616" w:type="dxa"/>
          </w:tcPr>
          <w:p w14:paraId="2A8CC283" w14:textId="2E8F1C53" w:rsidR="000A08BB" w:rsidRDefault="000A08BB" w:rsidP="00133E3D">
            <w:pPr>
              <w:autoSpaceDE w:val="0"/>
              <w:autoSpaceDN w:val="0"/>
              <w:spacing w:before="40" w:after="40"/>
              <w:rPr>
                <w:lang w:eastAsia="en-US"/>
              </w:rPr>
            </w:pPr>
            <w:r>
              <w:rPr>
                <w:lang w:eastAsia="en-US"/>
              </w:rPr>
              <w:lastRenderedPageBreak/>
              <w:t>[6]</w:t>
            </w:r>
          </w:p>
        </w:tc>
        <w:tc>
          <w:tcPr>
            <w:tcW w:w="9841" w:type="dxa"/>
          </w:tcPr>
          <w:p w14:paraId="750ED98D" w14:textId="4EA03EAD" w:rsidR="000A08BB" w:rsidRPr="00A91F7C" w:rsidRDefault="000A08BB" w:rsidP="00133E3D">
            <w:pPr>
              <w:rPr>
                <w:rFonts w:eastAsiaTheme="minorEastAsia"/>
                <w:lang w:eastAsia="ko-KR"/>
              </w:rPr>
            </w:pPr>
            <w:r w:rsidRPr="00D84487">
              <w:rPr>
                <w:rFonts w:eastAsiaTheme="minorEastAsia"/>
                <w:u w:val="single"/>
                <w:lang w:eastAsia="ko-KR"/>
              </w:rPr>
              <w:t>Proposal 2</w:t>
            </w:r>
            <w:r w:rsidRPr="00D84487">
              <w:rPr>
                <w:rFonts w:eastAsiaTheme="minorEastAsia"/>
                <w:lang w:eastAsia="ko-KR"/>
              </w:rPr>
              <w:t xml:space="preserve">: </w:t>
            </w:r>
            <w:r w:rsidRPr="0057236B">
              <w:rPr>
                <w:rFonts w:eastAsiaTheme="minorEastAsia"/>
                <w:b/>
                <w:lang w:eastAsia="ko-KR"/>
              </w:rPr>
              <w:t>Minimum K0 for power saving is explicitly signalled by L1 or MAC CE</w:t>
            </w:r>
            <w:r w:rsidRPr="00D84487">
              <w:rPr>
                <w:rFonts w:eastAsiaTheme="minorEastAsia"/>
                <w:lang w:eastAsia="ko-KR"/>
              </w:rPr>
              <w:t>, and available rows in a TDRA table can be determined by the minimum K0.</w:t>
            </w:r>
          </w:p>
        </w:tc>
      </w:tr>
      <w:tr w:rsidR="000A08BB" w14:paraId="25DDCE05" w14:textId="77777777" w:rsidTr="00133E3D">
        <w:tc>
          <w:tcPr>
            <w:tcW w:w="616" w:type="dxa"/>
          </w:tcPr>
          <w:p w14:paraId="4E859710" w14:textId="11479852" w:rsidR="000A08BB" w:rsidRDefault="000A08BB" w:rsidP="00133E3D">
            <w:pPr>
              <w:autoSpaceDE w:val="0"/>
              <w:autoSpaceDN w:val="0"/>
              <w:spacing w:before="40" w:after="40"/>
              <w:rPr>
                <w:lang w:eastAsia="en-US"/>
              </w:rPr>
            </w:pPr>
            <w:r>
              <w:rPr>
                <w:lang w:eastAsia="en-US"/>
              </w:rPr>
              <w:t>[8]</w:t>
            </w:r>
          </w:p>
        </w:tc>
        <w:tc>
          <w:tcPr>
            <w:tcW w:w="9841" w:type="dxa"/>
          </w:tcPr>
          <w:p w14:paraId="76012B0F" w14:textId="7DB41D09" w:rsidR="000A08BB" w:rsidRPr="000A08BB" w:rsidRDefault="000A08BB" w:rsidP="00133E3D">
            <w:pPr>
              <w:rPr>
                <w:lang w:val="en-US" w:eastAsia="zh-TW"/>
              </w:rPr>
            </w:pPr>
            <w:r w:rsidRPr="00487642">
              <w:rPr>
                <w:rFonts w:hint="eastAsia"/>
                <w:u w:val="single"/>
                <w:lang w:val="en-US" w:eastAsia="zh-TW"/>
              </w:rPr>
              <w:t>Proposal 1</w:t>
            </w:r>
            <w:r w:rsidRPr="00487642">
              <w:rPr>
                <w:rFonts w:hint="eastAsia"/>
                <w:lang w:val="en-US" w:eastAsia="zh-TW"/>
              </w:rPr>
              <w:t xml:space="preserve">: Framework of Rel-16 cross-slot scheduling considers a mechanism to </w:t>
            </w:r>
            <w:r w:rsidRPr="0057236B">
              <w:rPr>
                <w:b/>
                <w:lang w:val="en-US" w:eastAsia="zh-TW"/>
              </w:rPr>
              <w:t>adapt</w:t>
            </w:r>
            <w:r w:rsidRPr="0057236B">
              <w:rPr>
                <w:rFonts w:hint="eastAsia"/>
                <w:b/>
                <w:lang w:val="en-US" w:eastAsia="zh-TW"/>
              </w:rPr>
              <w:t xml:space="preserve"> TDRA table</w:t>
            </w:r>
            <w:r w:rsidRPr="00487642">
              <w:rPr>
                <w:rFonts w:hint="eastAsia"/>
                <w:lang w:val="en-US" w:eastAsia="zh-TW"/>
              </w:rPr>
              <w:t xml:space="preserve"> as a starting point.</w:t>
            </w:r>
          </w:p>
        </w:tc>
      </w:tr>
      <w:tr w:rsidR="000A08BB" w14:paraId="5332E9BD" w14:textId="77777777" w:rsidTr="00133E3D">
        <w:tc>
          <w:tcPr>
            <w:tcW w:w="616" w:type="dxa"/>
          </w:tcPr>
          <w:p w14:paraId="49355B20" w14:textId="70623A33" w:rsidR="000A08BB" w:rsidRDefault="000A08BB" w:rsidP="00133E3D">
            <w:pPr>
              <w:autoSpaceDE w:val="0"/>
              <w:autoSpaceDN w:val="0"/>
              <w:spacing w:before="40" w:after="40"/>
              <w:rPr>
                <w:lang w:eastAsia="en-US"/>
              </w:rPr>
            </w:pPr>
            <w:r>
              <w:rPr>
                <w:lang w:eastAsia="en-US"/>
              </w:rPr>
              <w:t>[9]</w:t>
            </w:r>
          </w:p>
        </w:tc>
        <w:tc>
          <w:tcPr>
            <w:tcW w:w="9841" w:type="dxa"/>
          </w:tcPr>
          <w:p w14:paraId="035FBB4E" w14:textId="77777777" w:rsidR="000A08BB" w:rsidRPr="00487642" w:rsidRDefault="000A08BB" w:rsidP="000A08BB">
            <w:pPr>
              <w:jc w:val="both"/>
              <w:rPr>
                <w:color w:val="000000" w:themeColor="text1"/>
                <w:lang w:eastAsia="zh-CN"/>
              </w:rPr>
            </w:pPr>
            <w:r w:rsidRPr="00487642">
              <w:rPr>
                <w:color w:val="000000" w:themeColor="text1"/>
                <w:u w:val="single"/>
                <w:lang w:eastAsia="zh-CN"/>
              </w:rPr>
              <w:t>Proposal 2</w:t>
            </w:r>
            <w:r w:rsidRPr="00487642">
              <w:rPr>
                <w:color w:val="000000" w:themeColor="text1"/>
                <w:lang w:eastAsia="zh-CN"/>
              </w:rPr>
              <w:t>:</w:t>
            </w:r>
          </w:p>
          <w:p w14:paraId="0AA14DB8" w14:textId="77777777" w:rsidR="000A08BB" w:rsidRPr="00487642" w:rsidRDefault="000A08BB" w:rsidP="000A08BB">
            <w:pPr>
              <w:pStyle w:val="ListParagraph"/>
              <w:numPr>
                <w:ilvl w:val="0"/>
                <w:numId w:val="29"/>
              </w:numPr>
              <w:contextualSpacing/>
              <w:jc w:val="both"/>
              <w:rPr>
                <w:i/>
                <w:color w:val="000000" w:themeColor="text1"/>
                <w:lang w:eastAsia="zh-CN"/>
              </w:rPr>
            </w:pPr>
            <w:r w:rsidRPr="00487642">
              <w:rPr>
                <w:color w:val="000000" w:themeColor="text1"/>
                <w:lang w:eastAsia="zh-CN"/>
              </w:rPr>
              <w:t xml:space="preserve">NR supports a </w:t>
            </w:r>
            <w:r w:rsidRPr="0057236B">
              <w:rPr>
                <w:b/>
                <w:color w:val="000000" w:themeColor="text1"/>
                <w:lang w:eastAsia="zh-CN"/>
              </w:rPr>
              <w:t>MAC CE which can indicates a bitmap for indicating a subset of TDRA entries</w:t>
            </w:r>
            <w:r w:rsidRPr="00487642">
              <w:rPr>
                <w:color w:val="000000" w:themeColor="text1"/>
                <w:lang w:eastAsia="zh-CN"/>
              </w:rPr>
              <w:t xml:space="preserve"> of the configured TDRA table. </w:t>
            </w:r>
          </w:p>
          <w:p w14:paraId="1EF5B524" w14:textId="499039B2" w:rsidR="000A08BB" w:rsidRPr="000A08BB" w:rsidRDefault="000A08BB" w:rsidP="000A08BB">
            <w:pPr>
              <w:pStyle w:val="ListParagraph"/>
              <w:numPr>
                <w:ilvl w:val="0"/>
                <w:numId w:val="29"/>
              </w:numPr>
              <w:contextualSpacing/>
              <w:jc w:val="both"/>
              <w:rPr>
                <w:i/>
                <w:color w:val="000000" w:themeColor="text1"/>
                <w:lang w:eastAsia="zh-CN"/>
              </w:rPr>
            </w:pPr>
            <w:r w:rsidRPr="00487642">
              <w:rPr>
                <w:color w:val="000000" w:themeColor="text1"/>
                <w:lang w:eastAsia="zh-CN"/>
              </w:rPr>
              <w:t>If gNB sends MACCE to indicate a subset of TDRA entries, a scheduling DCI thereafter can indicate one of the subsets of entries.</w:t>
            </w:r>
          </w:p>
        </w:tc>
      </w:tr>
      <w:tr w:rsidR="000A08BB" w14:paraId="7090172B" w14:textId="77777777" w:rsidTr="00133E3D">
        <w:tc>
          <w:tcPr>
            <w:tcW w:w="616" w:type="dxa"/>
          </w:tcPr>
          <w:p w14:paraId="633DD252" w14:textId="4C460DBB" w:rsidR="000A08BB" w:rsidRDefault="000A08BB" w:rsidP="00133E3D">
            <w:pPr>
              <w:autoSpaceDE w:val="0"/>
              <w:autoSpaceDN w:val="0"/>
              <w:spacing w:before="40" w:after="40"/>
              <w:rPr>
                <w:lang w:eastAsia="en-US"/>
              </w:rPr>
            </w:pPr>
            <w:r>
              <w:rPr>
                <w:lang w:eastAsia="en-US"/>
              </w:rPr>
              <w:t>[10]</w:t>
            </w:r>
          </w:p>
        </w:tc>
        <w:tc>
          <w:tcPr>
            <w:tcW w:w="9841" w:type="dxa"/>
          </w:tcPr>
          <w:p w14:paraId="55BA8BC0" w14:textId="591285F4" w:rsidR="000A08BB" w:rsidRPr="000A08BB" w:rsidRDefault="000A08BB" w:rsidP="000A08BB">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7</w:t>
            </w:r>
            <w:r w:rsidRPr="00487642">
              <w:rPr>
                <w:noProof/>
                <w:sz w:val="24"/>
                <w:szCs w:val="24"/>
              </w:rPr>
              <w:t xml:space="preserve">: </w:t>
            </w:r>
            <w:r w:rsidRPr="0057236B">
              <w:rPr>
                <w:b/>
                <w:noProof/>
                <w:sz w:val="24"/>
                <w:szCs w:val="24"/>
              </w:rPr>
              <w:t>Adaptation of minimum scheduling offsets is based on BWP adaptation</w:t>
            </w:r>
            <w:r w:rsidRPr="00487642">
              <w:rPr>
                <w:noProof/>
                <w:sz w:val="24"/>
                <w:szCs w:val="24"/>
              </w:rPr>
              <w:t>. The minimum scheduling offsets in use is the set that is associated with the currently active DL/UL BWP.</w:t>
            </w:r>
          </w:p>
        </w:tc>
      </w:tr>
      <w:tr w:rsidR="000A08BB" w14:paraId="1F10A646" w14:textId="77777777" w:rsidTr="00133E3D">
        <w:tc>
          <w:tcPr>
            <w:tcW w:w="616" w:type="dxa"/>
          </w:tcPr>
          <w:p w14:paraId="30E77DFF" w14:textId="2595E2B7" w:rsidR="000A08BB" w:rsidRDefault="000A08BB" w:rsidP="00133E3D">
            <w:pPr>
              <w:autoSpaceDE w:val="0"/>
              <w:autoSpaceDN w:val="0"/>
              <w:spacing w:before="40" w:after="40"/>
              <w:rPr>
                <w:lang w:eastAsia="en-US"/>
              </w:rPr>
            </w:pPr>
            <w:r>
              <w:rPr>
                <w:lang w:eastAsia="en-US"/>
              </w:rPr>
              <w:t>[12]</w:t>
            </w:r>
          </w:p>
        </w:tc>
        <w:tc>
          <w:tcPr>
            <w:tcW w:w="9841" w:type="dxa"/>
          </w:tcPr>
          <w:p w14:paraId="3BD96BFD" w14:textId="43CC09F3" w:rsidR="000A08BB" w:rsidRPr="000A08BB" w:rsidRDefault="000A08BB" w:rsidP="000A08BB">
            <w:pPr>
              <w:rPr>
                <w:lang w:eastAsia="zh-CN"/>
              </w:rPr>
            </w:pPr>
            <w:r w:rsidRPr="003C7BAD">
              <w:rPr>
                <w:rFonts w:hint="eastAsia"/>
                <w:u w:val="single"/>
                <w:lang w:eastAsia="zh-CN"/>
              </w:rPr>
              <w:t xml:space="preserve">Proposal </w:t>
            </w:r>
            <w:r w:rsidRPr="003C7BAD">
              <w:rPr>
                <w:u w:val="single"/>
                <w:lang w:eastAsia="zh-CN"/>
              </w:rPr>
              <w:t>2</w:t>
            </w:r>
            <w:r w:rsidRPr="003C7BAD">
              <w:rPr>
                <w:lang w:eastAsia="zh-CN"/>
              </w:rPr>
              <w:t xml:space="preserve">: </w:t>
            </w:r>
            <w:r w:rsidRPr="0057236B">
              <w:rPr>
                <w:b/>
                <w:lang w:eastAsia="zh-CN"/>
              </w:rPr>
              <w:t>Different TDRA tables can be configured for the UE and DCI or MAC CE signaling can be used to indicate which TDRA table is activated</w:t>
            </w:r>
            <w:r w:rsidRPr="003C7BAD">
              <w:rPr>
                <w:lang w:eastAsia="zh-CN"/>
              </w:rPr>
              <w:t>. And one of the TDRA table correspond to power saving mode.</w:t>
            </w:r>
          </w:p>
        </w:tc>
      </w:tr>
      <w:tr w:rsidR="000A08BB" w14:paraId="2FE922E2" w14:textId="77777777" w:rsidTr="00133E3D">
        <w:tc>
          <w:tcPr>
            <w:tcW w:w="616" w:type="dxa"/>
          </w:tcPr>
          <w:p w14:paraId="5CC78B58" w14:textId="75ACF0E6" w:rsidR="000A08BB" w:rsidRDefault="000A08BB" w:rsidP="00133E3D">
            <w:pPr>
              <w:autoSpaceDE w:val="0"/>
              <w:autoSpaceDN w:val="0"/>
              <w:spacing w:before="40" w:after="40"/>
              <w:rPr>
                <w:lang w:eastAsia="en-US"/>
              </w:rPr>
            </w:pPr>
            <w:r>
              <w:rPr>
                <w:lang w:eastAsia="en-US"/>
              </w:rPr>
              <w:t>[15]</w:t>
            </w:r>
          </w:p>
        </w:tc>
        <w:tc>
          <w:tcPr>
            <w:tcW w:w="9841" w:type="dxa"/>
          </w:tcPr>
          <w:p w14:paraId="77B9A9FB" w14:textId="77777777" w:rsidR="000A08BB" w:rsidRPr="00000476" w:rsidRDefault="000A08BB" w:rsidP="000A08BB">
            <w:r w:rsidRPr="00000476">
              <w:rPr>
                <w:u w:val="single"/>
              </w:rPr>
              <w:t>Proposal 2</w:t>
            </w:r>
            <w:r w:rsidRPr="00000476">
              <w:t>: As a starting point consider the following signalling mechanism:</w:t>
            </w:r>
          </w:p>
          <w:p w14:paraId="6E39867C" w14:textId="475E8CC1" w:rsidR="000A08BB" w:rsidRPr="0057236B" w:rsidRDefault="000A08BB" w:rsidP="000A08BB">
            <w:pPr>
              <w:pStyle w:val="ListParagraph"/>
              <w:numPr>
                <w:ilvl w:val="0"/>
                <w:numId w:val="34"/>
              </w:numPr>
              <w:contextualSpacing/>
              <w:rPr>
                <w:b/>
                <w:sz w:val="22"/>
                <w:szCs w:val="22"/>
              </w:rPr>
            </w:pPr>
            <w:r w:rsidRPr="0057236B">
              <w:rPr>
                <w:b/>
                <w:sz w:val="22"/>
                <w:szCs w:val="22"/>
              </w:rPr>
              <w:t>support configuring UE with multiple (e.g. two) sets of minimum K0, K2 and CSI-triggering offset value and PDCCH based channel (DCI) signals the applied set</w:t>
            </w:r>
          </w:p>
        </w:tc>
      </w:tr>
      <w:tr w:rsidR="000A08BB" w14:paraId="4D849E25" w14:textId="77777777" w:rsidTr="00133E3D">
        <w:tc>
          <w:tcPr>
            <w:tcW w:w="616" w:type="dxa"/>
          </w:tcPr>
          <w:p w14:paraId="1DEBF7DE" w14:textId="33BD5445" w:rsidR="000A08BB" w:rsidRDefault="000A08BB" w:rsidP="00133E3D">
            <w:pPr>
              <w:autoSpaceDE w:val="0"/>
              <w:autoSpaceDN w:val="0"/>
              <w:spacing w:before="40" w:after="40"/>
              <w:rPr>
                <w:lang w:eastAsia="en-US"/>
              </w:rPr>
            </w:pPr>
            <w:r>
              <w:rPr>
                <w:lang w:eastAsia="en-US"/>
              </w:rPr>
              <w:t>[16]</w:t>
            </w:r>
          </w:p>
        </w:tc>
        <w:tc>
          <w:tcPr>
            <w:tcW w:w="9841" w:type="dxa"/>
          </w:tcPr>
          <w:p w14:paraId="0090C93B" w14:textId="1D00D6C6" w:rsidR="000A08BB" w:rsidRPr="00A86699" w:rsidRDefault="000A08BB" w:rsidP="000A08BB">
            <w:pPr>
              <w:jc w:val="both"/>
              <w:rPr>
                <w:rFonts w:eastAsia="Calibri"/>
                <w:lang w:eastAsia="zh-CN"/>
              </w:rPr>
            </w:pPr>
            <w:r w:rsidRPr="00000476">
              <w:rPr>
                <w:rFonts w:eastAsia="Calibri"/>
                <w:u w:val="single"/>
                <w:lang w:eastAsia="zh-CN"/>
              </w:rPr>
              <w:t>Proposal 2</w:t>
            </w:r>
            <w:r w:rsidRPr="00000476">
              <w:rPr>
                <w:rFonts w:eastAsia="Calibri"/>
                <w:lang w:eastAsia="zh-CN"/>
              </w:rPr>
              <w:t>: Adaptation between different power states using L1-signaling should be considered.</w:t>
            </w:r>
          </w:p>
        </w:tc>
      </w:tr>
      <w:tr w:rsidR="00A86699" w14:paraId="7192E2D7" w14:textId="77777777" w:rsidTr="00133E3D">
        <w:tc>
          <w:tcPr>
            <w:tcW w:w="616" w:type="dxa"/>
          </w:tcPr>
          <w:p w14:paraId="30F50A93" w14:textId="6BEF5346" w:rsidR="00A86699" w:rsidRDefault="00A86699" w:rsidP="00133E3D">
            <w:pPr>
              <w:autoSpaceDE w:val="0"/>
              <w:autoSpaceDN w:val="0"/>
              <w:spacing w:before="40" w:after="40"/>
              <w:rPr>
                <w:lang w:eastAsia="en-US"/>
              </w:rPr>
            </w:pPr>
            <w:r>
              <w:rPr>
                <w:lang w:eastAsia="en-US"/>
              </w:rPr>
              <w:t>[18]</w:t>
            </w:r>
          </w:p>
        </w:tc>
        <w:tc>
          <w:tcPr>
            <w:tcW w:w="9841" w:type="dxa"/>
          </w:tcPr>
          <w:p w14:paraId="575A9AAA" w14:textId="77777777" w:rsidR="00A86699" w:rsidRPr="00000476" w:rsidRDefault="00A86699" w:rsidP="00A86699">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t>Proposal 3</w:t>
            </w:r>
            <w:r w:rsidRPr="00000476">
              <w:rPr>
                <w:noProof/>
                <w:sz w:val="24"/>
                <w:szCs w:val="24"/>
              </w:rPr>
              <w:t xml:space="preserve">: </w:t>
            </w:r>
            <w:r w:rsidRPr="00000476">
              <w:rPr>
                <w:rFonts w:asciiTheme="minorHAnsi" w:eastAsiaTheme="minorEastAsia" w:hAnsiTheme="minorHAnsi"/>
                <w:noProof/>
                <w:sz w:val="24"/>
                <w:szCs w:val="24"/>
              </w:rPr>
              <w:tab/>
            </w:r>
            <w:r w:rsidRPr="00000476">
              <w:rPr>
                <w:noProof/>
                <w:sz w:val="24"/>
                <w:szCs w:val="24"/>
              </w:rPr>
              <w:t xml:space="preserve">For switching between cross-slot scheduling and regular scheduling (i.e. without cross-slot restriction), allow configuration of </w:t>
            </w:r>
            <w:r w:rsidRPr="0057236B">
              <w:rPr>
                <w:b/>
                <w:noProof/>
                <w:sz w:val="24"/>
                <w:szCs w:val="24"/>
              </w:rPr>
              <w:t>two TDRA tables in pdsch-Config</w:t>
            </w:r>
          </w:p>
          <w:p w14:paraId="49EC5DE0" w14:textId="77777777" w:rsidR="00A86699" w:rsidRPr="00000476" w:rsidRDefault="00A86699" w:rsidP="00A86699">
            <w:pPr>
              <w:pStyle w:val="TableofFigures"/>
              <w:tabs>
                <w:tab w:val="right" w:leader="dot" w:pos="9629"/>
              </w:tabs>
              <w:rPr>
                <w:rFonts w:asciiTheme="minorHAnsi" w:eastAsiaTheme="minorEastAsia" w:hAnsiTheme="minorHAnsi"/>
                <w:b/>
                <w:noProof/>
                <w:sz w:val="24"/>
                <w:szCs w:val="24"/>
              </w:rPr>
            </w:pPr>
            <w:r w:rsidRPr="00000476">
              <w:rPr>
                <w:noProof/>
                <w:sz w:val="24"/>
                <w:szCs w:val="24"/>
              </w:rPr>
              <w:t>a.</w:t>
            </w:r>
            <w:r w:rsidRPr="00000476">
              <w:rPr>
                <w:rFonts w:asciiTheme="minorHAnsi" w:eastAsiaTheme="minorEastAsia" w:hAnsiTheme="minorHAnsi"/>
                <w:noProof/>
                <w:sz w:val="24"/>
                <w:szCs w:val="24"/>
              </w:rPr>
              <w:t xml:space="preserve"> </w:t>
            </w:r>
            <w:r w:rsidRPr="00000476">
              <w:rPr>
                <w:noProof/>
                <w:sz w:val="24"/>
                <w:szCs w:val="24"/>
              </w:rPr>
              <w:t>first pdsch-TimeDomainAllocationList provided in pdsch-Config with no restriction on minimum k0</w:t>
            </w:r>
          </w:p>
          <w:p w14:paraId="0BDA265B" w14:textId="77777777" w:rsidR="00A86699" w:rsidRPr="00000476" w:rsidRDefault="00A86699" w:rsidP="00A86699">
            <w:pPr>
              <w:pStyle w:val="TableofFigures"/>
              <w:tabs>
                <w:tab w:val="right" w:leader="dot" w:pos="9629"/>
              </w:tabs>
              <w:rPr>
                <w:rFonts w:asciiTheme="minorHAnsi" w:eastAsiaTheme="minorEastAsia" w:hAnsiTheme="minorHAnsi"/>
                <w:b/>
                <w:noProof/>
                <w:sz w:val="24"/>
                <w:szCs w:val="24"/>
              </w:rPr>
            </w:pPr>
            <w:r w:rsidRPr="00000476">
              <w:rPr>
                <w:noProof/>
                <w:sz w:val="24"/>
                <w:szCs w:val="24"/>
              </w:rPr>
              <w:t>b.</w:t>
            </w:r>
            <w:r w:rsidRPr="00000476">
              <w:rPr>
                <w:rFonts w:asciiTheme="minorHAnsi" w:eastAsiaTheme="minorEastAsia" w:hAnsiTheme="minorHAnsi"/>
                <w:noProof/>
                <w:sz w:val="24"/>
                <w:szCs w:val="24"/>
              </w:rPr>
              <w:t xml:space="preserve"> </w:t>
            </w:r>
            <w:r w:rsidRPr="00000476">
              <w:rPr>
                <w:noProof/>
                <w:sz w:val="24"/>
                <w:szCs w:val="24"/>
              </w:rPr>
              <w:t>second pdsch-TimeDomainAllocationList provided in pdsch-Config with a minimum k0 &gt;X</w:t>
            </w:r>
          </w:p>
          <w:p w14:paraId="4AFE2B94" w14:textId="77777777" w:rsidR="00A86699" w:rsidRPr="00000476" w:rsidRDefault="00A86699" w:rsidP="00A86699">
            <w:pPr>
              <w:pStyle w:val="TableofFigures"/>
              <w:tabs>
                <w:tab w:val="right" w:leader="dot" w:pos="9629"/>
              </w:tabs>
              <w:rPr>
                <w:noProof/>
                <w:sz w:val="24"/>
                <w:szCs w:val="24"/>
              </w:rPr>
            </w:pPr>
          </w:p>
          <w:p w14:paraId="43A37A2D" w14:textId="456A432A" w:rsidR="00A86699" w:rsidRPr="00A86699" w:rsidRDefault="00A86699" w:rsidP="00A86699">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t>Proposal 4</w:t>
            </w:r>
            <w:r w:rsidRPr="00000476">
              <w:rPr>
                <w:rFonts w:asciiTheme="minorHAnsi" w:eastAsiaTheme="minorEastAsia" w:hAnsiTheme="minorHAnsi"/>
                <w:noProof/>
                <w:sz w:val="24"/>
                <w:szCs w:val="24"/>
              </w:rPr>
              <w:tab/>
              <w:t xml:space="preserve">: </w:t>
            </w:r>
            <w:r w:rsidRPr="00000476">
              <w:rPr>
                <w:noProof/>
                <w:sz w:val="24"/>
                <w:szCs w:val="24"/>
              </w:rPr>
              <w:t xml:space="preserve">When two TDRA tables are configured for the UE i.e. Table 1 with minimum k0&gt; X and Table 2 with minimum k0 = 0. </w:t>
            </w:r>
            <w:r w:rsidRPr="0057236B">
              <w:rPr>
                <w:b/>
                <w:noProof/>
                <w:sz w:val="24"/>
                <w:szCs w:val="24"/>
              </w:rPr>
              <w:t>Triggering between Table 1 or Table 2 is based on L1 (e.g. PDSCH reception) or MAC CE signaling</w:t>
            </w:r>
            <w:r w:rsidRPr="00000476">
              <w:rPr>
                <w:noProof/>
                <w:sz w:val="24"/>
                <w:szCs w:val="24"/>
              </w:rPr>
              <w:t>.</w:t>
            </w:r>
          </w:p>
        </w:tc>
      </w:tr>
    </w:tbl>
    <w:p w14:paraId="37FC1D77" w14:textId="77777777" w:rsidR="000A08BB" w:rsidRDefault="000A08BB" w:rsidP="000E6277">
      <w:pPr>
        <w:autoSpaceDE w:val="0"/>
        <w:autoSpaceDN w:val="0"/>
        <w:spacing w:before="40" w:after="40"/>
        <w:rPr>
          <w:lang w:eastAsia="en-US"/>
        </w:rPr>
      </w:pPr>
    </w:p>
    <w:p w14:paraId="5E03427C" w14:textId="5756096E" w:rsidR="000A08BB" w:rsidRDefault="00A86699" w:rsidP="000E6277">
      <w:pPr>
        <w:autoSpaceDE w:val="0"/>
        <w:autoSpaceDN w:val="0"/>
        <w:spacing w:before="40" w:after="40"/>
        <w:rPr>
          <w:lang w:eastAsia="en-US"/>
        </w:rPr>
      </w:pPr>
      <w:r>
        <w:rPr>
          <w:lang w:eastAsia="en-US"/>
        </w:rPr>
        <w:t>By the above, the following proposal is suggested for narrow down the possible options:</w:t>
      </w:r>
    </w:p>
    <w:p w14:paraId="480C1910" w14:textId="77777777" w:rsidR="00A86699" w:rsidRDefault="00A86699" w:rsidP="000E6277">
      <w:pPr>
        <w:autoSpaceDE w:val="0"/>
        <w:autoSpaceDN w:val="0"/>
        <w:spacing w:before="40" w:after="40"/>
        <w:rPr>
          <w:lang w:eastAsia="en-US"/>
        </w:rPr>
      </w:pPr>
    </w:p>
    <w:p w14:paraId="18733B4A" w14:textId="4444D5C9" w:rsidR="000C4563" w:rsidRPr="000C4563" w:rsidRDefault="00914A88" w:rsidP="00A86699">
      <w:pPr>
        <w:autoSpaceDE w:val="0"/>
        <w:autoSpaceDN w:val="0"/>
        <w:spacing w:before="40" w:after="40"/>
        <w:rPr>
          <w:b/>
        </w:rPr>
      </w:pPr>
      <w:r w:rsidRPr="000C4563">
        <w:rPr>
          <w:b/>
          <w:highlight w:val="yellow"/>
        </w:rPr>
        <w:t>Proposal</w:t>
      </w:r>
      <w:bookmarkStart w:id="5" w:name="_Ref5185863"/>
      <w:r w:rsidR="000C4563" w:rsidRPr="000C4563">
        <w:rPr>
          <w:b/>
          <w:highlight w:val="yellow"/>
        </w:rPr>
        <w:t xml:space="preserve"> 6</w:t>
      </w:r>
      <w:r w:rsidR="00A86699" w:rsidRPr="000C4563">
        <w:rPr>
          <w:b/>
        </w:rPr>
        <w:t xml:space="preserve">: </w:t>
      </w:r>
    </w:p>
    <w:p w14:paraId="3728F4DB" w14:textId="2BE6118D" w:rsidR="000E6277" w:rsidRPr="00EA3177" w:rsidRDefault="002E1CB6" w:rsidP="00A86699">
      <w:pPr>
        <w:autoSpaceDE w:val="0"/>
        <w:autoSpaceDN w:val="0"/>
        <w:spacing w:before="40" w:after="40"/>
        <w:rPr>
          <w:highlight w:val="yellow"/>
          <w:lang w:eastAsia="en-US"/>
        </w:rPr>
      </w:pPr>
      <w:r w:rsidRPr="00EA3177">
        <w:t>A</w:t>
      </w:r>
      <w:r w:rsidR="000E6277" w:rsidRPr="00EA3177">
        <w:t xml:space="preserve">daptation on </w:t>
      </w:r>
      <w:r w:rsidRPr="00EA3177">
        <w:t>cross</w:t>
      </w:r>
      <w:r w:rsidR="00A86699" w:rsidRPr="00EA3177">
        <w:t xml:space="preserve">-slot </w:t>
      </w:r>
      <w:bookmarkEnd w:id="5"/>
      <w:r w:rsidR="00A86699" w:rsidRPr="00EA3177">
        <w:t>scheduling and same-slot scheduling</w:t>
      </w:r>
      <w:r w:rsidR="00EA3177" w:rsidRPr="00EA3177">
        <w:t xml:space="preserve"> (with at least one applicable K0 value is zero)</w:t>
      </w:r>
      <w:r w:rsidR="00A86699" w:rsidRPr="00EA3177">
        <w:t xml:space="preserve"> is based on the following options</w:t>
      </w:r>
      <w:r w:rsidR="004C1463" w:rsidRPr="00EA3177">
        <w:t xml:space="preserve"> for further discussion</w:t>
      </w:r>
      <w:r w:rsidR="00A86699" w:rsidRPr="00EA3177">
        <w:t>:</w:t>
      </w:r>
    </w:p>
    <w:p w14:paraId="49EC9F54" w14:textId="002ABE66" w:rsidR="00A86699" w:rsidRPr="00EA3177" w:rsidRDefault="004C1463" w:rsidP="00A86699">
      <w:pPr>
        <w:pStyle w:val="ListParagraph"/>
        <w:numPr>
          <w:ilvl w:val="0"/>
          <w:numId w:val="16"/>
        </w:numPr>
        <w:autoSpaceDE w:val="0"/>
        <w:autoSpaceDN w:val="0"/>
        <w:spacing w:before="40" w:after="40"/>
        <w:rPr>
          <w:lang w:eastAsia="en-US"/>
        </w:rPr>
      </w:pPr>
      <w:r w:rsidRPr="00EA3177">
        <w:rPr>
          <w:lang w:eastAsia="en-US"/>
        </w:rPr>
        <w:t xml:space="preserve">Option 1: </w:t>
      </w:r>
      <w:r w:rsidR="00A86699" w:rsidRPr="00EA3177">
        <w:rPr>
          <w:lang w:eastAsia="en-US"/>
        </w:rPr>
        <w:t xml:space="preserve">BWP switching with </w:t>
      </w:r>
      <w:r w:rsidR="0057236B" w:rsidRPr="00EA3177">
        <w:rPr>
          <w:lang w:eastAsia="en-US"/>
        </w:rPr>
        <w:t xml:space="preserve">at least </w:t>
      </w:r>
      <w:r w:rsidR="00A86699" w:rsidRPr="00EA3177">
        <w:rPr>
          <w:lang w:eastAsia="en-US"/>
        </w:rPr>
        <w:t>two BWPs of different TDRA tables</w:t>
      </w:r>
      <w:r w:rsidR="00EA3177" w:rsidRPr="00EA3177">
        <w:rPr>
          <w:lang w:eastAsia="en-US"/>
        </w:rPr>
        <w:t xml:space="preserve"> </w:t>
      </w:r>
    </w:p>
    <w:p w14:paraId="02D6F592" w14:textId="71C50E63" w:rsidR="00EA3177" w:rsidRPr="00EA3177" w:rsidRDefault="00EA3177" w:rsidP="00EA3177">
      <w:pPr>
        <w:pStyle w:val="ListParagraph"/>
        <w:numPr>
          <w:ilvl w:val="1"/>
          <w:numId w:val="16"/>
        </w:numPr>
        <w:autoSpaceDE w:val="0"/>
        <w:autoSpaceDN w:val="0"/>
        <w:spacing w:before="40" w:after="40"/>
        <w:rPr>
          <w:lang w:eastAsia="en-US"/>
        </w:rPr>
      </w:pPr>
      <w:r w:rsidRPr="00EA3177">
        <w:rPr>
          <w:lang w:eastAsia="en-US"/>
        </w:rPr>
        <w:t>FFS: minimum scheduling offset per BWP, faster switching time</w:t>
      </w:r>
    </w:p>
    <w:p w14:paraId="7AD89BC9" w14:textId="54E5BA19" w:rsidR="00A86699" w:rsidRPr="00EA3177" w:rsidRDefault="004C1463" w:rsidP="00A86699">
      <w:pPr>
        <w:pStyle w:val="ListParagraph"/>
        <w:numPr>
          <w:ilvl w:val="0"/>
          <w:numId w:val="16"/>
        </w:numPr>
        <w:autoSpaceDE w:val="0"/>
        <w:autoSpaceDN w:val="0"/>
        <w:spacing w:before="40" w:after="40"/>
        <w:rPr>
          <w:lang w:eastAsia="en-US"/>
        </w:rPr>
      </w:pPr>
      <w:r w:rsidRPr="00EA3177">
        <w:rPr>
          <w:lang w:eastAsia="en-US"/>
        </w:rPr>
        <w:t xml:space="preserve">Option 2: </w:t>
      </w:r>
      <w:r w:rsidR="002E1CB6" w:rsidRPr="00EA3177">
        <w:rPr>
          <w:lang w:eastAsia="en-US"/>
        </w:rPr>
        <w:t xml:space="preserve">Switching between </w:t>
      </w:r>
      <w:r w:rsidR="000C4563" w:rsidRPr="00EA3177">
        <w:rPr>
          <w:lang w:eastAsia="en-US"/>
        </w:rPr>
        <w:t>two TDRA tables of</w:t>
      </w:r>
      <w:r w:rsidR="00A86699" w:rsidRPr="00EA3177">
        <w:rPr>
          <w:lang w:eastAsia="en-US"/>
        </w:rPr>
        <w:t xml:space="preserve"> a</w:t>
      </w:r>
      <w:r w:rsidR="002E1CB6" w:rsidRPr="00EA3177">
        <w:rPr>
          <w:lang w:eastAsia="en-US"/>
        </w:rPr>
        <w:t>n</w:t>
      </w:r>
      <w:r w:rsidR="00A86699" w:rsidRPr="00EA3177">
        <w:rPr>
          <w:lang w:eastAsia="en-US"/>
        </w:rPr>
        <w:t xml:space="preserve"> active BWP</w:t>
      </w:r>
    </w:p>
    <w:p w14:paraId="66DB4422" w14:textId="0C2144ED" w:rsidR="002E1CB6" w:rsidRPr="00EA3177" w:rsidRDefault="002E1CB6" w:rsidP="002E1CB6">
      <w:pPr>
        <w:pStyle w:val="ListParagraph"/>
        <w:numPr>
          <w:ilvl w:val="0"/>
          <w:numId w:val="16"/>
        </w:numPr>
        <w:autoSpaceDE w:val="0"/>
        <w:autoSpaceDN w:val="0"/>
        <w:spacing w:before="40" w:after="40"/>
        <w:rPr>
          <w:lang w:eastAsia="en-US"/>
        </w:rPr>
      </w:pPr>
      <w:r w:rsidRPr="00EA3177">
        <w:rPr>
          <w:lang w:eastAsia="en-US"/>
        </w:rPr>
        <w:t>Option 3</w:t>
      </w:r>
      <w:r w:rsidRPr="00EA3177">
        <w:rPr>
          <w:lang w:eastAsia="en-US"/>
        </w:rPr>
        <w:t>: Indication of the minimum values for K0, aperiodic CSI-RS triggering offset and K2</w:t>
      </w:r>
    </w:p>
    <w:p w14:paraId="735DE487" w14:textId="2E9D91E5" w:rsidR="000C4563" w:rsidRPr="00EA3177" w:rsidRDefault="000C4563" w:rsidP="000C4563">
      <w:pPr>
        <w:pStyle w:val="ListParagraph"/>
        <w:numPr>
          <w:ilvl w:val="1"/>
          <w:numId w:val="16"/>
        </w:numPr>
        <w:autoSpaceDE w:val="0"/>
        <w:autoSpaceDN w:val="0"/>
        <w:spacing w:before="40" w:after="40"/>
        <w:rPr>
          <w:lang w:eastAsia="en-US"/>
        </w:rPr>
      </w:pPr>
      <w:r w:rsidRPr="00EA3177">
        <w:rPr>
          <w:lang w:eastAsia="en-US"/>
        </w:rPr>
        <w:t>FFS: A common minimum value used for multiple parameters</w:t>
      </w:r>
    </w:p>
    <w:p w14:paraId="4EEBBE64" w14:textId="5A8445E5" w:rsidR="002E1CB6" w:rsidRPr="00EA3177" w:rsidRDefault="002E1CB6" w:rsidP="00A86699">
      <w:pPr>
        <w:pStyle w:val="ListParagraph"/>
        <w:numPr>
          <w:ilvl w:val="0"/>
          <w:numId w:val="16"/>
        </w:numPr>
        <w:autoSpaceDE w:val="0"/>
        <w:autoSpaceDN w:val="0"/>
        <w:spacing w:before="40" w:after="40"/>
        <w:rPr>
          <w:lang w:eastAsia="en-US"/>
        </w:rPr>
      </w:pPr>
      <w:r w:rsidRPr="00EA3177">
        <w:rPr>
          <w:lang w:eastAsia="en-US"/>
        </w:rPr>
        <w:t>Note: L1, MAC-CE or RRC signalling can be used for the adaptation</w:t>
      </w:r>
    </w:p>
    <w:p w14:paraId="478B5F58" w14:textId="77777777" w:rsidR="00914A88" w:rsidRDefault="00914A88" w:rsidP="00914A88">
      <w:pPr>
        <w:autoSpaceDE w:val="0"/>
        <w:autoSpaceDN w:val="0"/>
        <w:spacing w:before="40" w:after="40"/>
        <w:rPr>
          <w:lang w:eastAsia="en-US"/>
        </w:rPr>
      </w:pPr>
    </w:p>
    <w:p w14:paraId="4F62618D" w14:textId="77777777" w:rsidR="00914A88" w:rsidRDefault="00914A88" w:rsidP="00914A88">
      <w:pPr>
        <w:autoSpaceDE w:val="0"/>
        <w:autoSpaceDN w:val="0"/>
        <w:spacing w:before="40" w:after="40"/>
        <w:rPr>
          <w:lang w:eastAsia="en-US"/>
        </w:rPr>
      </w:pPr>
    </w:p>
    <w:p w14:paraId="0BD9CFAE" w14:textId="56DAEFC2" w:rsidR="00A465CB" w:rsidRDefault="00106E00" w:rsidP="00A465CB">
      <w:pPr>
        <w:pStyle w:val="Heading1"/>
        <w:numPr>
          <w:ilvl w:val="0"/>
          <w:numId w:val="0"/>
        </w:numPr>
        <w:pBdr>
          <w:top w:val="single" w:sz="12" w:space="5" w:color="auto"/>
        </w:pBdr>
        <w:ind w:left="432" w:hanging="432"/>
      </w:pPr>
      <w:r>
        <w:t>References</w:t>
      </w:r>
    </w:p>
    <w:p w14:paraId="3A77AE70" w14:textId="1D940282" w:rsidR="00DA508D" w:rsidRDefault="007622BF" w:rsidP="007622BF">
      <w:pPr>
        <w:pStyle w:val="ListParagraph"/>
        <w:numPr>
          <w:ilvl w:val="0"/>
          <w:numId w:val="2"/>
        </w:numPr>
        <w:spacing w:after="60"/>
        <w:jc w:val="both"/>
        <w:rPr>
          <w:sz w:val="22"/>
          <w:lang w:eastAsia="ko-KR"/>
        </w:rPr>
      </w:pPr>
      <w:bookmarkStart w:id="6" w:name="_Ref5618030"/>
      <w:r>
        <w:rPr>
          <w:sz w:val="22"/>
          <w:lang w:eastAsia="ko-KR"/>
        </w:rPr>
        <w:t>R1-1903987, “</w:t>
      </w:r>
      <w:r w:rsidRPr="007622BF">
        <w:rPr>
          <w:sz w:val="22"/>
          <w:lang w:eastAsia="ko-KR"/>
        </w:rPr>
        <w:t>Procedure of cross-slot scheduling for UE power saving</w:t>
      </w:r>
      <w:r>
        <w:rPr>
          <w:sz w:val="22"/>
          <w:lang w:eastAsia="ko-KR"/>
        </w:rPr>
        <w:t xml:space="preserve">”, </w:t>
      </w:r>
      <w:r w:rsidRPr="007622BF">
        <w:rPr>
          <w:sz w:val="22"/>
          <w:lang w:eastAsia="ko-KR"/>
        </w:rPr>
        <w:t>Huawei, HiSilicon</w:t>
      </w:r>
      <w:r>
        <w:rPr>
          <w:sz w:val="22"/>
          <w:lang w:eastAsia="ko-KR"/>
        </w:rPr>
        <w:t>, RAN1 #96bis</w:t>
      </w:r>
      <w:bookmarkEnd w:id="6"/>
    </w:p>
    <w:p w14:paraId="3E7379F2" w14:textId="2DCFFCF9" w:rsidR="007622BF" w:rsidRDefault="007622BF" w:rsidP="007622BF">
      <w:pPr>
        <w:pStyle w:val="ListParagraph"/>
        <w:numPr>
          <w:ilvl w:val="0"/>
          <w:numId w:val="2"/>
        </w:numPr>
        <w:spacing w:after="60"/>
        <w:jc w:val="both"/>
        <w:rPr>
          <w:sz w:val="22"/>
          <w:lang w:eastAsia="ko-KR"/>
        </w:rPr>
      </w:pPr>
      <w:bookmarkStart w:id="7" w:name="_Ref5618054"/>
      <w:r>
        <w:rPr>
          <w:sz w:val="22"/>
          <w:lang w:eastAsia="ko-KR"/>
        </w:rPr>
        <w:t>R1-1904104, “</w:t>
      </w:r>
      <w:r w:rsidRPr="007622BF">
        <w:rPr>
          <w:sz w:val="22"/>
          <w:lang w:eastAsia="ko-KR"/>
        </w:rPr>
        <w:t>Procedure of cross-slot scheduling power saving techniques</w:t>
      </w:r>
      <w:r>
        <w:rPr>
          <w:sz w:val="22"/>
          <w:lang w:eastAsia="ko-KR"/>
        </w:rPr>
        <w:t>”, vivo, RAN1 #96bis</w:t>
      </w:r>
      <w:bookmarkEnd w:id="7"/>
    </w:p>
    <w:p w14:paraId="5560C0DA" w14:textId="3B77652D" w:rsidR="007622BF" w:rsidRDefault="007622BF" w:rsidP="00507C84">
      <w:pPr>
        <w:pStyle w:val="ListParagraph"/>
        <w:numPr>
          <w:ilvl w:val="0"/>
          <w:numId w:val="2"/>
        </w:numPr>
        <w:spacing w:after="60"/>
        <w:jc w:val="both"/>
        <w:rPr>
          <w:sz w:val="22"/>
          <w:lang w:eastAsia="ko-KR"/>
        </w:rPr>
      </w:pPr>
      <w:bookmarkStart w:id="8" w:name="_Ref5618059"/>
      <w:r>
        <w:rPr>
          <w:sz w:val="22"/>
          <w:lang w:eastAsia="ko-KR"/>
        </w:rPr>
        <w:lastRenderedPageBreak/>
        <w:t>R1-1904318, “</w:t>
      </w:r>
      <w:r w:rsidR="001C7BD9" w:rsidRPr="001C7BD9">
        <w:rPr>
          <w:sz w:val="22"/>
          <w:lang w:eastAsia="ko-KR"/>
        </w:rPr>
        <w:t>Support cross-slot scheduling for power saving</w:t>
      </w:r>
      <w:r>
        <w:rPr>
          <w:sz w:val="22"/>
          <w:lang w:eastAsia="ko-KR"/>
        </w:rPr>
        <w:t xml:space="preserve">”, </w:t>
      </w:r>
      <w:r w:rsidR="00507C84" w:rsidRPr="00507C84">
        <w:rPr>
          <w:sz w:val="22"/>
          <w:lang w:eastAsia="ko-KR"/>
        </w:rPr>
        <w:t>Intel Corporation</w:t>
      </w:r>
      <w:r>
        <w:rPr>
          <w:sz w:val="22"/>
          <w:lang w:eastAsia="ko-KR"/>
        </w:rPr>
        <w:t>, RAN1 #96bis</w:t>
      </w:r>
      <w:bookmarkEnd w:id="8"/>
    </w:p>
    <w:p w14:paraId="09AF5FF4" w14:textId="2CB845D2" w:rsidR="007622BF" w:rsidRDefault="007622BF" w:rsidP="00507C84">
      <w:pPr>
        <w:pStyle w:val="ListParagraph"/>
        <w:numPr>
          <w:ilvl w:val="0"/>
          <w:numId w:val="2"/>
        </w:numPr>
        <w:spacing w:after="60"/>
        <w:jc w:val="both"/>
        <w:rPr>
          <w:sz w:val="22"/>
          <w:lang w:eastAsia="ko-KR"/>
        </w:rPr>
      </w:pPr>
      <w:bookmarkStart w:id="9" w:name="_Ref5618062"/>
      <w:r>
        <w:rPr>
          <w:sz w:val="22"/>
          <w:lang w:eastAsia="ko-KR"/>
        </w:rPr>
        <w:t>R1-1904462, “</w:t>
      </w:r>
      <w:r w:rsidR="001C7BD9" w:rsidRPr="001C7BD9">
        <w:rPr>
          <w:sz w:val="22"/>
          <w:lang w:eastAsia="ko-KR"/>
        </w:rPr>
        <w:t>On corss-slot scheduling power saving techniques</w:t>
      </w:r>
      <w:r>
        <w:rPr>
          <w:sz w:val="22"/>
          <w:lang w:eastAsia="ko-KR"/>
        </w:rPr>
        <w:t xml:space="preserve">”, </w:t>
      </w:r>
      <w:r w:rsidR="00507C84" w:rsidRPr="00507C84">
        <w:rPr>
          <w:sz w:val="22"/>
          <w:lang w:eastAsia="ko-KR"/>
        </w:rPr>
        <w:t>Samsung</w:t>
      </w:r>
      <w:r>
        <w:rPr>
          <w:sz w:val="22"/>
          <w:lang w:eastAsia="ko-KR"/>
        </w:rPr>
        <w:t>, RAN1 #96bis</w:t>
      </w:r>
      <w:bookmarkEnd w:id="9"/>
    </w:p>
    <w:p w14:paraId="4F311744" w14:textId="2FF4724B" w:rsidR="007622BF" w:rsidRDefault="007622BF" w:rsidP="00507C84">
      <w:pPr>
        <w:pStyle w:val="ListParagraph"/>
        <w:numPr>
          <w:ilvl w:val="0"/>
          <w:numId w:val="2"/>
        </w:numPr>
        <w:spacing w:after="60"/>
        <w:jc w:val="both"/>
        <w:rPr>
          <w:sz w:val="22"/>
          <w:lang w:eastAsia="ko-KR"/>
        </w:rPr>
      </w:pPr>
      <w:bookmarkStart w:id="10" w:name="_Ref5617246"/>
      <w:r>
        <w:rPr>
          <w:sz w:val="22"/>
          <w:lang w:eastAsia="ko-KR"/>
        </w:rPr>
        <w:t>R1-1904488, “</w:t>
      </w:r>
      <w:r w:rsidR="001C7BD9" w:rsidRPr="001C7BD9">
        <w:rPr>
          <w:sz w:val="22"/>
          <w:lang w:eastAsia="ko-KR"/>
        </w:rPr>
        <w:t>Enabling cross-slot scheduling for NR</w:t>
      </w:r>
      <w:r>
        <w:rPr>
          <w:sz w:val="22"/>
          <w:lang w:eastAsia="ko-KR"/>
        </w:rPr>
        <w:t xml:space="preserve">”, </w:t>
      </w:r>
      <w:r w:rsidR="00507C84" w:rsidRPr="00507C84">
        <w:rPr>
          <w:sz w:val="22"/>
          <w:lang w:eastAsia="ko-KR"/>
        </w:rPr>
        <w:t>MediaTek Inc.</w:t>
      </w:r>
      <w:r>
        <w:rPr>
          <w:sz w:val="22"/>
          <w:lang w:eastAsia="ko-KR"/>
        </w:rPr>
        <w:t>, RAN1 #96bis</w:t>
      </w:r>
      <w:bookmarkEnd w:id="10"/>
    </w:p>
    <w:p w14:paraId="295672A8" w14:textId="662FAD03" w:rsidR="007622BF" w:rsidRDefault="007622BF" w:rsidP="00507C84">
      <w:pPr>
        <w:pStyle w:val="ListParagraph"/>
        <w:numPr>
          <w:ilvl w:val="0"/>
          <w:numId w:val="2"/>
        </w:numPr>
        <w:spacing w:after="60"/>
        <w:jc w:val="both"/>
        <w:rPr>
          <w:sz w:val="22"/>
          <w:lang w:eastAsia="ko-KR"/>
        </w:rPr>
      </w:pPr>
      <w:bookmarkStart w:id="11" w:name="_Ref5618070"/>
      <w:r>
        <w:rPr>
          <w:sz w:val="22"/>
          <w:lang w:eastAsia="ko-KR"/>
        </w:rPr>
        <w:t>R1-1904636, “</w:t>
      </w:r>
      <w:r w:rsidR="001C7BD9" w:rsidRPr="001C7BD9">
        <w:rPr>
          <w:sz w:val="22"/>
          <w:lang w:eastAsia="ko-KR"/>
        </w:rPr>
        <w:t>Discussion on cross-slot scheduling for power saving</w:t>
      </w:r>
      <w:r>
        <w:rPr>
          <w:sz w:val="22"/>
          <w:lang w:eastAsia="ko-KR"/>
        </w:rPr>
        <w:t xml:space="preserve">”, </w:t>
      </w:r>
      <w:r w:rsidR="00507C84" w:rsidRPr="00507C84">
        <w:rPr>
          <w:sz w:val="22"/>
          <w:lang w:eastAsia="ko-KR"/>
        </w:rPr>
        <w:t>LG Electronics</w:t>
      </w:r>
      <w:r>
        <w:rPr>
          <w:sz w:val="22"/>
          <w:lang w:eastAsia="ko-KR"/>
        </w:rPr>
        <w:t>, RAN1 #96bis</w:t>
      </w:r>
      <w:bookmarkEnd w:id="11"/>
    </w:p>
    <w:p w14:paraId="74796088" w14:textId="3933EF86" w:rsidR="007622BF" w:rsidRDefault="007622BF" w:rsidP="00507C84">
      <w:pPr>
        <w:pStyle w:val="ListParagraph"/>
        <w:numPr>
          <w:ilvl w:val="0"/>
          <w:numId w:val="2"/>
        </w:numPr>
        <w:spacing w:after="60"/>
        <w:jc w:val="both"/>
        <w:rPr>
          <w:sz w:val="22"/>
          <w:lang w:eastAsia="ko-KR"/>
        </w:rPr>
      </w:pPr>
      <w:bookmarkStart w:id="12" w:name="_Ref5618072"/>
      <w:r>
        <w:rPr>
          <w:sz w:val="22"/>
          <w:lang w:eastAsia="ko-KR"/>
        </w:rPr>
        <w:t>R1-1904803, “</w:t>
      </w:r>
      <w:r w:rsidR="001C7BD9" w:rsidRPr="001C7BD9">
        <w:rPr>
          <w:sz w:val="22"/>
          <w:lang w:eastAsia="ko-KR"/>
        </w:rPr>
        <w:t>Discussion on cross-slot scheduling for UE power saving</w:t>
      </w:r>
      <w:r>
        <w:rPr>
          <w:sz w:val="22"/>
          <w:lang w:eastAsia="ko-KR"/>
        </w:rPr>
        <w:t xml:space="preserve">”, </w:t>
      </w:r>
      <w:r w:rsidR="00507C84" w:rsidRPr="00507C84">
        <w:rPr>
          <w:sz w:val="22"/>
          <w:lang w:eastAsia="ko-KR"/>
        </w:rPr>
        <w:t>Spreadtrum Communications</w:t>
      </w:r>
      <w:r>
        <w:rPr>
          <w:sz w:val="22"/>
          <w:lang w:eastAsia="ko-KR"/>
        </w:rPr>
        <w:t>, RAN1 #96bis</w:t>
      </w:r>
      <w:bookmarkEnd w:id="12"/>
    </w:p>
    <w:p w14:paraId="6F7948E0" w14:textId="70E6391C" w:rsidR="007622BF" w:rsidRDefault="007622BF" w:rsidP="00507C84">
      <w:pPr>
        <w:pStyle w:val="ListParagraph"/>
        <w:numPr>
          <w:ilvl w:val="0"/>
          <w:numId w:val="2"/>
        </w:numPr>
        <w:spacing w:after="60"/>
        <w:jc w:val="both"/>
        <w:rPr>
          <w:sz w:val="22"/>
          <w:lang w:eastAsia="ko-KR"/>
        </w:rPr>
      </w:pPr>
      <w:bookmarkStart w:id="13" w:name="_Ref5618075"/>
      <w:r>
        <w:rPr>
          <w:sz w:val="22"/>
          <w:lang w:eastAsia="ko-KR"/>
        </w:rPr>
        <w:t>R1-1904903, “</w:t>
      </w:r>
      <w:r w:rsidR="001C7BD9" w:rsidRPr="001C7BD9">
        <w:rPr>
          <w:sz w:val="22"/>
          <w:lang w:eastAsia="ko-KR"/>
        </w:rPr>
        <w:t>Cross-slot scheduling for UE power saving</w:t>
      </w:r>
      <w:r>
        <w:rPr>
          <w:sz w:val="22"/>
          <w:lang w:eastAsia="ko-KR"/>
        </w:rPr>
        <w:t xml:space="preserve">”, </w:t>
      </w:r>
      <w:r w:rsidR="00507C84" w:rsidRPr="00507C84">
        <w:rPr>
          <w:sz w:val="22"/>
          <w:lang w:eastAsia="ko-KR"/>
        </w:rPr>
        <w:t>ASUSTEK COMPUTER (SHANGHAI)</w:t>
      </w:r>
      <w:r>
        <w:rPr>
          <w:sz w:val="22"/>
          <w:lang w:eastAsia="ko-KR"/>
        </w:rPr>
        <w:t>, RAN1 #96bis</w:t>
      </w:r>
      <w:bookmarkEnd w:id="13"/>
    </w:p>
    <w:p w14:paraId="1AEDA2CD" w14:textId="69BF6137" w:rsidR="007622BF" w:rsidRDefault="007622BF" w:rsidP="00507C84">
      <w:pPr>
        <w:pStyle w:val="ListParagraph"/>
        <w:numPr>
          <w:ilvl w:val="0"/>
          <w:numId w:val="2"/>
        </w:numPr>
        <w:spacing w:after="60"/>
        <w:jc w:val="both"/>
        <w:rPr>
          <w:sz w:val="22"/>
          <w:lang w:eastAsia="ko-KR"/>
        </w:rPr>
      </w:pPr>
      <w:bookmarkStart w:id="14" w:name="_Ref5618079"/>
      <w:r>
        <w:rPr>
          <w:sz w:val="22"/>
          <w:lang w:eastAsia="ko-KR"/>
        </w:rPr>
        <w:t>R1-1904986, “</w:t>
      </w:r>
      <w:r w:rsidR="001C7BD9" w:rsidRPr="001C7BD9">
        <w:rPr>
          <w:sz w:val="22"/>
          <w:lang w:eastAsia="ko-KR"/>
        </w:rPr>
        <w:t>Cross-slot scheduling for UE power saving</w:t>
      </w:r>
      <w:r>
        <w:rPr>
          <w:sz w:val="22"/>
          <w:lang w:eastAsia="ko-KR"/>
        </w:rPr>
        <w:t xml:space="preserve">”, </w:t>
      </w:r>
      <w:r w:rsidR="00507C84" w:rsidRPr="00507C84">
        <w:rPr>
          <w:sz w:val="22"/>
          <w:lang w:eastAsia="ko-KR"/>
        </w:rPr>
        <w:t>Apple Inc.</w:t>
      </w:r>
      <w:r>
        <w:rPr>
          <w:sz w:val="22"/>
          <w:lang w:eastAsia="ko-KR"/>
        </w:rPr>
        <w:t>, RAN1 #96bis</w:t>
      </w:r>
      <w:bookmarkEnd w:id="14"/>
    </w:p>
    <w:p w14:paraId="298B5BD4" w14:textId="6B868290" w:rsidR="007622BF" w:rsidRDefault="007622BF" w:rsidP="00507C84">
      <w:pPr>
        <w:pStyle w:val="ListParagraph"/>
        <w:numPr>
          <w:ilvl w:val="0"/>
          <w:numId w:val="2"/>
        </w:numPr>
        <w:spacing w:after="60"/>
        <w:jc w:val="both"/>
        <w:rPr>
          <w:sz w:val="22"/>
          <w:lang w:eastAsia="ko-KR"/>
        </w:rPr>
      </w:pPr>
      <w:bookmarkStart w:id="15" w:name="_Ref5618081"/>
      <w:r>
        <w:rPr>
          <w:sz w:val="22"/>
          <w:lang w:eastAsia="ko-KR"/>
        </w:rPr>
        <w:t>R1-1905032, “</w:t>
      </w:r>
      <w:r w:rsidR="001C7BD9" w:rsidRPr="001C7BD9">
        <w:rPr>
          <w:sz w:val="22"/>
          <w:lang w:eastAsia="ko-KR"/>
        </w:rPr>
        <w:t>Cross-slot scheduling power saving techniques</w:t>
      </w:r>
      <w:r>
        <w:rPr>
          <w:sz w:val="22"/>
          <w:lang w:eastAsia="ko-KR"/>
        </w:rPr>
        <w:t xml:space="preserve">”, </w:t>
      </w:r>
      <w:r w:rsidR="00507C84" w:rsidRPr="00507C84">
        <w:rPr>
          <w:sz w:val="22"/>
          <w:lang w:eastAsia="ko-KR"/>
        </w:rPr>
        <w:t>Qualcomm Incorporated</w:t>
      </w:r>
      <w:r>
        <w:rPr>
          <w:sz w:val="22"/>
          <w:lang w:eastAsia="ko-KR"/>
        </w:rPr>
        <w:t>, RAN1 #96bis</w:t>
      </w:r>
      <w:bookmarkEnd w:id="15"/>
    </w:p>
    <w:p w14:paraId="624EA72F" w14:textId="7E19DCA8" w:rsidR="007622BF" w:rsidRDefault="007622BF" w:rsidP="00507C84">
      <w:pPr>
        <w:pStyle w:val="ListParagraph"/>
        <w:numPr>
          <w:ilvl w:val="0"/>
          <w:numId w:val="2"/>
        </w:numPr>
        <w:spacing w:after="60"/>
        <w:jc w:val="both"/>
        <w:rPr>
          <w:sz w:val="22"/>
          <w:lang w:eastAsia="ko-KR"/>
        </w:rPr>
      </w:pPr>
      <w:bookmarkStart w:id="16" w:name="_Ref5618082"/>
      <w:r>
        <w:rPr>
          <w:sz w:val="22"/>
          <w:lang w:eastAsia="ko-KR"/>
        </w:rPr>
        <w:t>R1-1905046, “</w:t>
      </w:r>
      <w:r w:rsidR="001C7BD9" w:rsidRPr="001C7BD9">
        <w:rPr>
          <w:sz w:val="22"/>
          <w:lang w:eastAsia="ko-KR"/>
        </w:rPr>
        <w:t>Procedure of cross-slot scheduling power saving technique</w:t>
      </w:r>
      <w:r>
        <w:rPr>
          <w:sz w:val="22"/>
          <w:lang w:eastAsia="ko-KR"/>
        </w:rPr>
        <w:t xml:space="preserve">”, </w:t>
      </w:r>
      <w:r w:rsidR="00507C84" w:rsidRPr="00507C84">
        <w:rPr>
          <w:sz w:val="22"/>
          <w:lang w:eastAsia="ko-KR"/>
        </w:rPr>
        <w:t>ZTE Corporation</w:t>
      </w:r>
      <w:r>
        <w:rPr>
          <w:sz w:val="22"/>
          <w:lang w:eastAsia="ko-KR"/>
        </w:rPr>
        <w:t>, RAN1 #96bis</w:t>
      </w:r>
      <w:bookmarkEnd w:id="16"/>
    </w:p>
    <w:p w14:paraId="7E70A7BD" w14:textId="481B7F5F" w:rsidR="007622BF" w:rsidRDefault="007622BF" w:rsidP="00507C84">
      <w:pPr>
        <w:pStyle w:val="ListParagraph"/>
        <w:numPr>
          <w:ilvl w:val="0"/>
          <w:numId w:val="2"/>
        </w:numPr>
        <w:spacing w:after="60"/>
        <w:jc w:val="both"/>
        <w:rPr>
          <w:sz w:val="22"/>
          <w:lang w:eastAsia="ko-KR"/>
        </w:rPr>
      </w:pPr>
      <w:bookmarkStart w:id="17" w:name="_Ref5618083"/>
      <w:r>
        <w:rPr>
          <w:sz w:val="22"/>
          <w:lang w:eastAsia="ko-KR"/>
        </w:rPr>
        <w:t>R1-1905049, “</w:t>
      </w:r>
      <w:r w:rsidR="001C7BD9" w:rsidRPr="001C7BD9">
        <w:rPr>
          <w:sz w:val="22"/>
          <w:lang w:eastAsia="ko-KR"/>
        </w:rPr>
        <w:t>Cross-slot Scheduling Procedure for Power Saving</w:t>
      </w:r>
      <w:r>
        <w:rPr>
          <w:sz w:val="22"/>
          <w:lang w:eastAsia="ko-KR"/>
        </w:rPr>
        <w:t xml:space="preserve">”, </w:t>
      </w:r>
      <w:r w:rsidR="00507C84" w:rsidRPr="00507C84">
        <w:rPr>
          <w:sz w:val="22"/>
          <w:lang w:eastAsia="ko-KR"/>
        </w:rPr>
        <w:t>OPPO</w:t>
      </w:r>
      <w:r>
        <w:rPr>
          <w:sz w:val="22"/>
          <w:lang w:eastAsia="ko-KR"/>
        </w:rPr>
        <w:t>, RAN1 #96bis</w:t>
      </w:r>
      <w:bookmarkEnd w:id="17"/>
    </w:p>
    <w:p w14:paraId="42DFEC8E" w14:textId="198EEC9C" w:rsidR="007622BF" w:rsidRDefault="007622BF" w:rsidP="00507C84">
      <w:pPr>
        <w:pStyle w:val="ListParagraph"/>
        <w:numPr>
          <w:ilvl w:val="0"/>
          <w:numId w:val="2"/>
        </w:numPr>
        <w:spacing w:after="60"/>
        <w:jc w:val="both"/>
        <w:rPr>
          <w:sz w:val="22"/>
          <w:lang w:eastAsia="ko-KR"/>
        </w:rPr>
      </w:pPr>
      <w:bookmarkStart w:id="18" w:name="_Ref5618085"/>
      <w:r>
        <w:rPr>
          <w:sz w:val="22"/>
          <w:lang w:eastAsia="ko-KR"/>
        </w:rPr>
        <w:t>R1-1905186, “</w:t>
      </w:r>
      <w:r w:rsidR="001C7BD9" w:rsidRPr="001C7BD9">
        <w:rPr>
          <w:sz w:val="22"/>
          <w:lang w:eastAsia="ko-KR"/>
        </w:rPr>
        <w:t>Discussion on procedure of cross-slot scheduling power saving techniques</w:t>
      </w:r>
      <w:r>
        <w:rPr>
          <w:sz w:val="22"/>
          <w:lang w:eastAsia="ko-KR"/>
        </w:rPr>
        <w:t xml:space="preserve">”, </w:t>
      </w:r>
      <w:r w:rsidR="00507C84" w:rsidRPr="00507C84">
        <w:rPr>
          <w:sz w:val="22"/>
          <w:lang w:eastAsia="ko-KR"/>
        </w:rPr>
        <w:t>Panasonic</w:t>
      </w:r>
      <w:r>
        <w:rPr>
          <w:sz w:val="22"/>
          <w:lang w:eastAsia="ko-KR"/>
        </w:rPr>
        <w:t>, RAN1 #96bis</w:t>
      </w:r>
      <w:bookmarkEnd w:id="18"/>
    </w:p>
    <w:p w14:paraId="2382D6D5" w14:textId="0E6E3313" w:rsidR="007622BF" w:rsidRDefault="007622BF" w:rsidP="00507C84">
      <w:pPr>
        <w:pStyle w:val="ListParagraph"/>
        <w:numPr>
          <w:ilvl w:val="0"/>
          <w:numId w:val="2"/>
        </w:numPr>
        <w:spacing w:after="60"/>
        <w:jc w:val="both"/>
        <w:rPr>
          <w:sz w:val="22"/>
          <w:lang w:eastAsia="ko-KR"/>
        </w:rPr>
      </w:pPr>
      <w:bookmarkStart w:id="19" w:name="_Ref5618086"/>
      <w:r>
        <w:rPr>
          <w:sz w:val="22"/>
          <w:lang w:eastAsia="ko-KR"/>
        </w:rPr>
        <w:t>R1-1905369, “</w:t>
      </w:r>
      <w:r w:rsidR="001C7BD9" w:rsidRPr="001C7BD9">
        <w:rPr>
          <w:sz w:val="22"/>
          <w:lang w:eastAsia="ko-KR"/>
        </w:rPr>
        <w:t>Power saving scheme with cross-slot scheduling</w:t>
      </w:r>
      <w:r>
        <w:rPr>
          <w:sz w:val="22"/>
          <w:lang w:eastAsia="ko-KR"/>
        </w:rPr>
        <w:t xml:space="preserve">”, </w:t>
      </w:r>
      <w:r w:rsidR="00507C84" w:rsidRPr="00507C84">
        <w:rPr>
          <w:sz w:val="22"/>
          <w:lang w:eastAsia="ko-KR"/>
        </w:rPr>
        <w:t>CATT</w:t>
      </w:r>
      <w:r>
        <w:rPr>
          <w:sz w:val="22"/>
          <w:lang w:eastAsia="ko-KR"/>
        </w:rPr>
        <w:t>, RAN1 #96bis</w:t>
      </w:r>
      <w:bookmarkEnd w:id="19"/>
    </w:p>
    <w:p w14:paraId="6D787BA6" w14:textId="0E97557F" w:rsidR="007622BF" w:rsidRDefault="007622BF" w:rsidP="001C7BD9">
      <w:pPr>
        <w:pStyle w:val="ListParagraph"/>
        <w:numPr>
          <w:ilvl w:val="0"/>
          <w:numId w:val="2"/>
        </w:numPr>
        <w:spacing w:after="60"/>
        <w:jc w:val="both"/>
        <w:rPr>
          <w:sz w:val="22"/>
          <w:lang w:eastAsia="ko-KR"/>
        </w:rPr>
      </w:pPr>
      <w:bookmarkStart w:id="20" w:name="_Ref5618088"/>
      <w:r>
        <w:rPr>
          <w:sz w:val="22"/>
          <w:lang w:eastAsia="ko-KR"/>
        </w:rPr>
        <w:t>R1-1905385, “</w:t>
      </w:r>
      <w:r w:rsidR="001C7BD9" w:rsidRPr="001C7BD9">
        <w:rPr>
          <w:sz w:val="22"/>
          <w:lang w:eastAsia="ko-KR"/>
        </w:rPr>
        <w:t>Procedure of cross-slot scheduling power saving techniques</w:t>
      </w:r>
      <w:r>
        <w:rPr>
          <w:sz w:val="22"/>
          <w:lang w:eastAsia="ko-KR"/>
        </w:rPr>
        <w:t xml:space="preserve">”, </w:t>
      </w:r>
      <w:r w:rsidR="001C7BD9" w:rsidRPr="001C7BD9">
        <w:rPr>
          <w:sz w:val="22"/>
          <w:lang w:eastAsia="ko-KR"/>
        </w:rPr>
        <w:t>Nokia, Nokia Shanghai Bell</w:t>
      </w:r>
      <w:r>
        <w:rPr>
          <w:sz w:val="22"/>
          <w:lang w:eastAsia="ko-KR"/>
        </w:rPr>
        <w:t>, RAN1 #96bis</w:t>
      </w:r>
      <w:bookmarkEnd w:id="20"/>
    </w:p>
    <w:p w14:paraId="422C7A14" w14:textId="16287D81" w:rsidR="007622BF" w:rsidRDefault="007622BF" w:rsidP="001C7BD9">
      <w:pPr>
        <w:pStyle w:val="ListParagraph"/>
        <w:numPr>
          <w:ilvl w:val="0"/>
          <w:numId w:val="2"/>
        </w:numPr>
        <w:spacing w:after="60"/>
        <w:jc w:val="both"/>
        <w:rPr>
          <w:sz w:val="22"/>
          <w:lang w:eastAsia="ko-KR"/>
        </w:rPr>
      </w:pPr>
      <w:bookmarkStart w:id="21" w:name="_Ref5618090"/>
      <w:r>
        <w:rPr>
          <w:sz w:val="22"/>
          <w:lang w:eastAsia="ko-KR"/>
        </w:rPr>
        <w:t>R1-190</w:t>
      </w:r>
      <w:r w:rsidR="001C7BD9">
        <w:rPr>
          <w:sz w:val="22"/>
          <w:lang w:eastAsia="ko-KR"/>
        </w:rPr>
        <w:t>5410</w:t>
      </w:r>
      <w:r>
        <w:rPr>
          <w:sz w:val="22"/>
          <w:lang w:eastAsia="ko-KR"/>
        </w:rPr>
        <w:t>, “</w:t>
      </w:r>
      <w:r w:rsidR="001C7BD9" w:rsidRPr="001C7BD9">
        <w:rPr>
          <w:sz w:val="22"/>
          <w:lang w:eastAsia="ko-KR"/>
        </w:rPr>
        <w:t>On Cross-slot Scheduling for UE Power Saving</w:t>
      </w:r>
      <w:r>
        <w:rPr>
          <w:sz w:val="22"/>
          <w:lang w:eastAsia="ko-KR"/>
        </w:rPr>
        <w:t xml:space="preserve">”, </w:t>
      </w:r>
      <w:r w:rsidR="001C7BD9" w:rsidRPr="001C7BD9">
        <w:rPr>
          <w:sz w:val="22"/>
          <w:lang w:eastAsia="ko-KR"/>
        </w:rPr>
        <w:t>InterDigital, Inc.</w:t>
      </w:r>
      <w:r>
        <w:rPr>
          <w:sz w:val="22"/>
          <w:lang w:eastAsia="ko-KR"/>
        </w:rPr>
        <w:t>, RAN1 #96bis</w:t>
      </w:r>
      <w:bookmarkEnd w:id="21"/>
    </w:p>
    <w:p w14:paraId="29AFB934" w14:textId="163C403B" w:rsidR="007622BF" w:rsidRDefault="007622BF" w:rsidP="001C7BD9">
      <w:pPr>
        <w:pStyle w:val="ListParagraph"/>
        <w:numPr>
          <w:ilvl w:val="0"/>
          <w:numId w:val="2"/>
        </w:numPr>
        <w:spacing w:after="60"/>
        <w:jc w:val="both"/>
        <w:rPr>
          <w:sz w:val="22"/>
          <w:lang w:eastAsia="ko-KR"/>
        </w:rPr>
      </w:pPr>
      <w:bookmarkStart w:id="22" w:name="_Ref5618091"/>
      <w:r>
        <w:rPr>
          <w:sz w:val="22"/>
          <w:lang w:eastAsia="ko-KR"/>
        </w:rPr>
        <w:t>R1-190</w:t>
      </w:r>
      <w:r w:rsidR="001C7BD9">
        <w:rPr>
          <w:sz w:val="22"/>
          <w:lang w:eastAsia="ko-KR"/>
        </w:rPr>
        <w:t>5429</w:t>
      </w:r>
      <w:r>
        <w:rPr>
          <w:sz w:val="22"/>
          <w:lang w:eastAsia="ko-KR"/>
        </w:rPr>
        <w:t>, “</w:t>
      </w:r>
      <w:r w:rsidR="001C7BD9" w:rsidRPr="001C7BD9">
        <w:rPr>
          <w:sz w:val="22"/>
          <w:lang w:eastAsia="ko-KR"/>
        </w:rPr>
        <w:t>Discussion on procedure of cross-slot scheduling power saving techniques</w:t>
      </w:r>
      <w:r>
        <w:rPr>
          <w:sz w:val="22"/>
          <w:lang w:eastAsia="ko-KR"/>
        </w:rPr>
        <w:t xml:space="preserve">”, </w:t>
      </w:r>
      <w:r w:rsidR="001C7BD9" w:rsidRPr="001C7BD9">
        <w:rPr>
          <w:sz w:val="22"/>
          <w:lang w:eastAsia="ko-KR"/>
        </w:rPr>
        <w:t>NTT DOCOMO, INC.</w:t>
      </w:r>
      <w:r>
        <w:rPr>
          <w:sz w:val="22"/>
          <w:lang w:eastAsia="ko-KR"/>
        </w:rPr>
        <w:t>, RAN1 #96bis</w:t>
      </w:r>
      <w:bookmarkEnd w:id="22"/>
    </w:p>
    <w:p w14:paraId="550360D0" w14:textId="1448DCB0" w:rsidR="00914A88" w:rsidRPr="00350C15" w:rsidRDefault="001C7BD9" w:rsidP="00914A88">
      <w:pPr>
        <w:pStyle w:val="ListParagraph"/>
        <w:numPr>
          <w:ilvl w:val="0"/>
          <w:numId w:val="2"/>
        </w:numPr>
        <w:spacing w:after="60"/>
        <w:jc w:val="both"/>
        <w:rPr>
          <w:sz w:val="22"/>
          <w:lang w:eastAsia="ko-KR"/>
        </w:rPr>
      </w:pPr>
      <w:bookmarkStart w:id="23" w:name="_Ref5618092"/>
      <w:r>
        <w:rPr>
          <w:sz w:val="22"/>
          <w:lang w:eastAsia="ko-KR"/>
        </w:rPr>
        <w:t>R1-1905467, “</w:t>
      </w:r>
      <w:r w:rsidRPr="001C7BD9">
        <w:rPr>
          <w:sz w:val="22"/>
          <w:lang w:eastAsia="ko-KR"/>
        </w:rPr>
        <w:t>Procedure for cross-slot scheduling technique</w:t>
      </w:r>
      <w:r>
        <w:rPr>
          <w:sz w:val="22"/>
          <w:lang w:eastAsia="ko-KR"/>
        </w:rPr>
        <w:t xml:space="preserve">”, </w:t>
      </w:r>
      <w:r w:rsidRPr="001C7BD9">
        <w:rPr>
          <w:sz w:val="22"/>
          <w:lang w:eastAsia="ko-KR"/>
        </w:rPr>
        <w:t>Ericsson</w:t>
      </w:r>
      <w:r>
        <w:rPr>
          <w:sz w:val="22"/>
          <w:lang w:eastAsia="ko-KR"/>
        </w:rPr>
        <w:t>, RAN1 #96bis</w:t>
      </w:r>
      <w:bookmarkEnd w:id="23"/>
    </w:p>
    <w:p w14:paraId="0C4ED36E" w14:textId="77777777" w:rsidR="00914A88" w:rsidRDefault="00914A88" w:rsidP="00914A88">
      <w:pPr>
        <w:spacing w:after="60"/>
        <w:jc w:val="both"/>
        <w:rPr>
          <w:sz w:val="22"/>
          <w:lang w:eastAsia="ko-KR"/>
        </w:rPr>
      </w:pPr>
    </w:p>
    <w:p w14:paraId="440762E3" w14:textId="75749223" w:rsidR="00914A88" w:rsidRDefault="00914A88" w:rsidP="00914A88">
      <w:pPr>
        <w:pStyle w:val="Appendix1"/>
      </w:pPr>
      <w:r>
        <w:t>Companies Proposals</w:t>
      </w:r>
    </w:p>
    <w:p w14:paraId="7317C1C7" w14:textId="176C8D08" w:rsidR="000473DB" w:rsidRDefault="000473DB" w:rsidP="00914A88">
      <w:pPr>
        <w:spacing w:after="60"/>
        <w:jc w:val="both"/>
        <w:rPr>
          <w:b/>
          <w:lang w:eastAsia="ko-KR"/>
        </w:rPr>
      </w:pPr>
      <w:r w:rsidRPr="000473DB">
        <w:rPr>
          <w:b/>
          <w:lang w:eastAsia="ko-KR"/>
        </w:rPr>
        <w:fldChar w:fldCharType="begin"/>
      </w:r>
      <w:r w:rsidRPr="000473DB">
        <w:rPr>
          <w:b/>
          <w:lang w:eastAsia="ko-KR"/>
        </w:rPr>
        <w:instrText xml:space="preserve"> REF _Ref5618030 \r \h  \* MERGEFORMAT </w:instrText>
      </w:r>
      <w:r w:rsidRPr="000473DB">
        <w:rPr>
          <w:b/>
          <w:lang w:eastAsia="ko-KR"/>
        </w:rPr>
      </w:r>
      <w:r w:rsidRPr="000473DB">
        <w:rPr>
          <w:b/>
          <w:lang w:eastAsia="ko-KR"/>
        </w:rPr>
        <w:fldChar w:fldCharType="separate"/>
      </w:r>
      <w:r w:rsidR="00276E0A">
        <w:rPr>
          <w:b/>
          <w:lang w:eastAsia="ko-KR"/>
        </w:rPr>
        <w:t>[1]</w:t>
      </w:r>
      <w:r w:rsidRPr="000473DB">
        <w:rPr>
          <w:b/>
          <w:lang w:eastAsia="ko-KR"/>
        </w:rPr>
        <w:fldChar w:fldCharType="end"/>
      </w:r>
      <w:r w:rsidRPr="000473DB">
        <w:rPr>
          <w:b/>
          <w:lang w:eastAsia="ko-KR"/>
        </w:rPr>
        <w:t xml:space="preserve"> R1-1903987</w:t>
      </w:r>
      <w:r>
        <w:rPr>
          <w:b/>
          <w:lang w:eastAsia="ko-KR"/>
        </w:rPr>
        <w:tab/>
      </w:r>
      <w:r w:rsidRPr="000473DB">
        <w:rPr>
          <w:b/>
          <w:lang w:eastAsia="ko-KR"/>
        </w:rPr>
        <w:t>Procedure of cross-slot scheduling for UE power saving</w:t>
      </w:r>
      <w:r>
        <w:rPr>
          <w:b/>
          <w:lang w:eastAsia="ko-KR"/>
        </w:rPr>
        <w:tab/>
      </w:r>
      <w:r w:rsidRPr="000473DB">
        <w:rPr>
          <w:b/>
          <w:lang w:eastAsia="ko-KR"/>
        </w:rPr>
        <w:tab/>
        <w:t>Huawei, HiSilicon</w:t>
      </w:r>
    </w:p>
    <w:p w14:paraId="0552B9A5" w14:textId="77777777" w:rsidR="00D84487" w:rsidRDefault="00D84487" w:rsidP="00D84487">
      <w:pPr>
        <w:rPr>
          <w:rFonts w:eastAsiaTheme="minorEastAsia"/>
          <w:lang w:eastAsia="zh-CN"/>
        </w:rPr>
      </w:pPr>
      <w:r w:rsidRPr="00D84487">
        <w:rPr>
          <w:rFonts w:eastAsiaTheme="minorEastAsia"/>
          <w:u w:val="single"/>
          <w:lang w:eastAsia="zh-CN"/>
        </w:rPr>
        <w:t>Proposal 1</w:t>
      </w:r>
      <w:r w:rsidRPr="00D84487">
        <w:rPr>
          <w:rFonts w:eastAsiaTheme="minorEastAsia"/>
          <w:lang w:eastAsia="zh-CN"/>
        </w:rPr>
        <w:t>: Rel-16 supports a lower bound for both K0 and the slot offset of aperiodic CSI-RS.</w:t>
      </w:r>
    </w:p>
    <w:p w14:paraId="738BFE9C" w14:textId="77777777" w:rsidR="00D84487" w:rsidRPr="00D84487" w:rsidRDefault="00D84487" w:rsidP="00D84487">
      <w:pPr>
        <w:rPr>
          <w:rFonts w:eastAsiaTheme="minorEastAsia"/>
          <w:lang w:eastAsia="zh-CN"/>
        </w:rPr>
      </w:pPr>
    </w:p>
    <w:p w14:paraId="51A89873" w14:textId="77777777" w:rsidR="00D84487" w:rsidRPr="00D84487" w:rsidRDefault="00D84487" w:rsidP="00D84487">
      <w:pPr>
        <w:spacing w:beforeLines="50" w:before="120"/>
        <w:rPr>
          <w:rFonts w:eastAsiaTheme="minorEastAsia"/>
          <w:lang w:eastAsia="zh-CN"/>
        </w:rPr>
      </w:pPr>
      <w:r w:rsidRPr="00D84487">
        <w:rPr>
          <w:rFonts w:eastAsiaTheme="minorEastAsia"/>
          <w:u w:val="single"/>
          <w:lang w:eastAsia="zh-CN"/>
        </w:rPr>
        <w:t>Proposal 2</w:t>
      </w:r>
      <w:r w:rsidRPr="00D84487">
        <w:rPr>
          <w:rFonts w:eastAsiaTheme="minorEastAsia"/>
          <w:lang w:eastAsia="zh-CN"/>
        </w:rPr>
        <w:t xml:space="preserve">: To support fast switching between cross-slot scheduling and same-slot scheduling, Rel-16 supports DCI based indication of the following two lower bounds: </w:t>
      </w:r>
    </w:p>
    <w:p w14:paraId="4BED65BE" w14:textId="77777777" w:rsidR="00D84487" w:rsidRPr="00D84487" w:rsidRDefault="00D84487" w:rsidP="00D84487">
      <w:pPr>
        <w:pStyle w:val="ListParagraph"/>
        <w:numPr>
          <w:ilvl w:val="1"/>
          <w:numId w:val="21"/>
        </w:numPr>
        <w:overflowPunct w:val="0"/>
        <w:autoSpaceDE w:val="0"/>
        <w:autoSpaceDN w:val="0"/>
        <w:adjustRightInd w:val="0"/>
        <w:spacing w:after="180"/>
        <w:contextualSpacing/>
        <w:rPr>
          <w:sz w:val="22"/>
          <w:szCs w:val="22"/>
          <w:lang w:eastAsia="zh-CN"/>
        </w:rPr>
      </w:pPr>
      <w:r w:rsidRPr="00D84487">
        <w:rPr>
          <w:sz w:val="22"/>
          <w:szCs w:val="22"/>
          <w:lang w:eastAsia="zh-CN"/>
        </w:rPr>
        <w:t>Lower bound of K0 and aperiodic CSI-RS slot offset.</w:t>
      </w:r>
    </w:p>
    <w:p w14:paraId="6D650E6D" w14:textId="77777777" w:rsidR="00D84487" w:rsidRPr="00D84487" w:rsidRDefault="00D84487" w:rsidP="00D84487">
      <w:pPr>
        <w:pStyle w:val="ListParagraph"/>
        <w:numPr>
          <w:ilvl w:val="1"/>
          <w:numId w:val="21"/>
        </w:numPr>
        <w:overflowPunct w:val="0"/>
        <w:autoSpaceDE w:val="0"/>
        <w:autoSpaceDN w:val="0"/>
        <w:adjustRightInd w:val="0"/>
        <w:spacing w:beforeLines="50" w:before="120" w:after="180"/>
        <w:contextualSpacing/>
        <w:rPr>
          <w:sz w:val="22"/>
          <w:szCs w:val="22"/>
          <w:lang w:eastAsia="zh-CN"/>
        </w:rPr>
      </w:pPr>
      <w:r w:rsidRPr="00D84487">
        <w:rPr>
          <w:sz w:val="22"/>
          <w:szCs w:val="22"/>
          <w:lang w:eastAsia="zh-CN"/>
        </w:rPr>
        <w:t>Lower bound of K2, which applies semi-persistently for scheduling.</w:t>
      </w:r>
    </w:p>
    <w:p w14:paraId="5CB3A5F9" w14:textId="77777777" w:rsidR="00D84487" w:rsidRDefault="00D84487" w:rsidP="00D84487">
      <w:pPr>
        <w:rPr>
          <w:lang w:eastAsia="zh-CN"/>
        </w:rPr>
      </w:pPr>
    </w:p>
    <w:p w14:paraId="58E754B9" w14:textId="77777777" w:rsidR="00D84487" w:rsidRDefault="00D84487" w:rsidP="00D84487">
      <w:pPr>
        <w:rPr>
          <w:lang w:eastAsia="zh-CN"/>
        </w:rPr>
      </w:pPr>
      <w:r w:rsidRPr="00D84487">
        <w:rPr>
          <w:u w:val="single"/>
          <w:lang w:eastAsia="zh-CN"/>
        </w:rPr>
        <w:t>Proposal 3</w:t>
      </w:r>
      <w:r w:rsidRPr="00D84487">
        <w:rPr>
          <w:lang w:eastAsia="zh-CN"/>
        </w:rPr>
        <w:t>: The UE reports relaxed processing timeline values of K0/K1/K2 to gNB.</w:t>
      </w:r>
    </w:p>
    <w:p w14:paraId="72F332AC" w14:textId="77777777" w:rsidR="00D84487" w:rsidRPr="00D84487" w:rsidRDefault="00D84487" w:rsidP="00D84487">
      <w:pPr>
        <w:rPr>
          <w:lang w:eastAsia="zh-CN"/>
        </w:rPr>
      </w:pPr>
    </w:p>
    <w:p w14:paraId="240DA7B8" w14:textId="6F704495" w:rsidR="000473DB" w:rsidRDefault="000473DB" w:rsidP="00914A88">
      <w:pPr>
        <w:spacing w:after="60"/>
        <w:jc w:val="both"/>
        <w:rPr>
          <w:b/>
          <w:lang w:eastAsia="ko-KR"/>
        </w:rPr>
      </w:pPr>
      <w:r w:rsidRPr="00350C15">
        <w:rPr>
          <w:b/>
          <w:lang w:eastAsia="ko-KR"/>
        </w:rPr>
        <w:fldChar w:fldCharType="begin"/>
      </w:r>
      <w:r w:rsidRPr="00350C15">
        <w:rPr>
          <w:b/>
          <w:lang w:eastAsia="ko-KR"/>
        </w:rPr>
        <w:instrText xml:space="preserve"> REF _Ref5618054 \r \h  \* MERGEFORMAT </w:instrText>
      </w:r>
      <w:r w:rsidRPr="00350C15">
        <w:rPr>
          <w:b/>
          <w:lang w:eastAsia="ko-KR"/>
        </w:rPr>
      </w:r>
      <w:r w:rsidRPr="00350C15">
        <w:rPr>
          <w:b/>
          <w:lang w:eastAsia="ko-KR"/>
        </w:rPr>
        <w:fldChar w:fldCharType="separate"/>
      </w:r>
      <w:r w:rsidRPr="00350C15">
        <w:rPr>
          <w:b/>
          <w:lang w:eastAsia="ko-KR"/>
        </w:rPr>
        <w:t>[2]</w:t>
      </w:r>
      <w:r w:rsidRPr="00350C15">
        <w:rPr>
          <w:b/>
          <w:lang w:eastAsia="ko-KR"/>
        </w:rPr>
        <w:fldChar w:fldCharType="end"/>
      </w:r>
      <w:r w:rsidRPr="00350C15">
        <w:rPr>
          <w:b/>
          <w:lang w:eastAsia="ko-KR"/>
        </w:rPr>
        <w:t xml:space="preserve"> R1-1904104</w:t>
      </w:r>
      <w:r w:rsidRPr="00350C15">
        <w:rPr>
          <w:b/>
          <w:lang w:eastAsia="ko-KR"/>
        </w:rPr>
        <w:tab/>
        <w:t>Procedure of cross-slot schedul</w:t>
      </w:r>
      <w:r w:rsidR="007F3BAA">
        <w:rPr>
          <w:b/>
          <w:lang w:eastAsia="ko-KR"/>
        </w:rPr>
        <w:t>ing power saving techniques</w:t>
      </w:r>
      <w:r w:rsidR="007F3BAA">
        <w:rPr>
          <w:b/>
          <w:lang w:eastAsia="ko-KR"/>
        </w:rPr>
        <w:tab/>
        <w:t>VIVO</w:t>
      </w:r>
    </w:p>
    <w:p w14:paraId="52943827" w14:textId="77777777" w:rsidR="00D84487" w:rsidRDefault="00D84487" w:rsidP="00D84487">
      <w:pPr>
        <w:pStyle w:val="BodyText"/>
        <w:rPr>
          <w:rFonts w:eastAsia="SimSun"/>
          <w:lang w:eastAsia="zh-CN"/>
        </w:rPr>
      </w:pPr>
      <w:r w:rsidRPr="00D84487">
        <w:rPr>
          <w:rFonts w:eastAsia="SimSun"/>
          <w:u w:val="single"/>
          <w:lang w:eastAsia="zh-CN"/>
        </w:rPr>
        <w:t>Proposal 1</w:t>
      </w:r>
      <w:r w:rsidRPr="00D84487">
        <w:rPr>
          <w:rFonts w:eastAsia="SimSun"/>
          <w:lang w:eastAsia="zh-CN"/>
        </w:rPr>
        <w:t xml:space="preserve">: Aperiodic CSI-RS triggering with offset larger than 0 is supported when all the associated trigger states do not contain QCL Type D information. </w:t>
      </w:r>
    </w:p>
    <w:p w14:paraId="6D3126BB" w14:textId="77777777" w:rsidR="00D84487" w:rsidRPr="00D84487" w:rsidRDefault="00D84487" w:rsidP="00D84487">
      <w:pPr>
        <w:pStyle w:val="BodyText"/>
        <w:rPr>
          <w:rFonts w:eastAsia="SimSun"/>
          <w:lang w:eastAsia="zh-CN"/>
        </w:rPr>
      </w:pPr>
    </w:p>
    <w:p w14:paraId="1B3B18FF" w14:textId="77777777" w:rsidR="00D84487" w:rsidRPr="00D84487" w:rsidRDefault="00D84487" w:rsidP="00D84487">
      <w:pPr>
        <w:pStyle w:val="BodyText"/>
        <w:rPr>
          <w:rFonts w:eastAsia="SimSun"/>
          <w:lang w:eastAsia="zh-CN"/>
        </w:rPr>
      </w:pPr>
      <w:r w:rsidRPr="00D84487">
        <w:rPr>
          <w:rFonts w:eastAsia="SimSun"/>
          <w:u w:val="single"/>
          <w:lang w:eastAsia="zh-CN"/>
        </w:rPr>
        <w:t>Proposal 2</w:t>
      </w:r>
      <w:r w:rsidRPr="00D84487">
        <w:rPr>
          <w:rFonts w:eastAsia="SimSun"/>
          <w:lang w:eastAsia="zh-CN"/>
        </w:rPr>
        <w:t>:  For signaling aspects, choose one from the following:</w:t>
      </w:r>
    </w:p>
    <w:p w14:paraId="453AA689" w14:textId="77777777" w:rsidR="00D84487" w:rsidRPr="00D84487" w:rsidRDefault="00D84487" w:rsidP="00D84487">
      <w:pPr>
        <w:pStyle w:val="BodyText"/>
        <w:numPr>
          <w:ilvl w:val="0"/>
          <w:numId w:val="24"/>
        </w:numPr>
        <w:spacing w:after="120"/>
        <w:jc w:val="both"/>
        <w:rPr>
          <w:rFonts w:eastAsia="SimSun"/>
          <w:lang w:eastAsia="zh-CN"/>
        </w:rPr>
      </w:pPr>
      <w:r w:rsidRPr="00D84487">
        <w:rPr>
          <w:rFonts w:eastAsia="SimSun"/>
          <w:lang w:eastAsia="zh-CN"/>
        </w:rPr>
        <w:t xml:space="preserve">Option 1: No new signaling design for cross-slot scheduling, since Rel-15 TDRA configuration is enough to support cross-slot scheduling. </w:t>
      </w:r>
    </w:p>
    <w:p w14:paraId="11A7D4E3" w14:textId="34105DDC" w:rsidR="00D84487" w:rsidRPr="007F3BAA" w:rsidRDefault="00D84487" w:rsidP="00D84487">
      <w:pPr>
        <w:pStyle w:val="BodyText"/>
        <w:numPr>
          <w:ilvl w:val="0"/>
          <w:numId w:val="24"/>
        </w:numPr>
        <w:spacing w:after="120"/>
        <w:jc w:val="both"/>
        <w:rPr>
          <w:rFonts w:eastAsia="SimSun"/>
          <w:lang w:eastAsia="zh-CN"/>
        </w:rPr>
      </w:pPr>
      <w:r w:rsidRPr="00D84487">
        <w:rPr>
          <w:rFonts w:eastAsia="SimSun"/>
          <w:lang w:eastAsia="zh-CN"/>
        </w:rPr>
        <w:t>Option 2: Dedicated signaling for cross-slot scheduling, e.g., gNB can configure the minimum K0 by dedicated L1 signalling.</w:t>
      </w:r>
    </w:p>
    <w:p w14:paraId="696AA631" w14:textId="2B675406" w:rsidR="00D84487" w:rsidRPr="00D84487" w:rsidRDefault="007F3BAA" w:rsidP="00D84487">
      <w:pPr>
        <w:pStyle w:val="BodyText"/>
        <w:rPr>
          <w:rFonts w:eastAsia="SimSun"/>
          <w:lang w:eastAsia="zh-CN"/>
        </w:rPr>
      </w:pPr>
      <w:r>
        <w:rPr>
          <w:rFonts w:eastAsia="SimSun"/>
          <w:u w:val="single"/>
          <w:lang w:eastAsia="zh-CN"/>
        </w:rPr>
        <w:br/>
      </w:r>
      <w:r w:rsidR="00D84487" w:rsidRPr="00D84487">
        <w:rPr>
          <w:rFonts w:eastAsia="SimSun"/>
          <w:u w:val="single"/>
          <w:lang w:eastAsia="zh-CN"/>
        </w:rPr>
        <w:t>Proposal 3</w:t>
      </w:r>
      <w:r w:rsidR="00D84487" w:rsidRPr="00D84487">
        <w:rPr>
          <w:rFonts w:eastAsia="SimSun"/>
          <w:lang w:eastAsia="zh-CN"/>
        </w:rPr>
        <w:t>: Support UE reporting preferred minimum K0 for power saving purpose in the following cases:</w:t>
      </w:r>
    </w:p>
    <w:p w14:paraId="3B768A21" w14:textId="77777777" w:rsidR="00D84487" w:rsidRPr="00D84487" w:rsidRDefault="00D84487" w:rsidP="00D84487">
      <w:pPr>
        <w:pStyle w:val="BodyText"/>
        <w:numPr>
          <w:ilvl w:val="0"/>
          <w:numId w:val="23"/>
        </w:numPr>
        <w:spacing w:after="120"/>
        <w:jc w:val="both"/>
        <w:rPr>
          <w:rFonts w:eastAsia="SimSun"/>
          <w:lang w:eastAsia="zh-CN"/>
        </w:rPr>
      </w:pPr>
      <w:r w:rsidRPr="00D84487">
        <w:rPr>
          <w:rFonts w:eastAsia="SimSun"/>
          <w:lang w:eastAsia="zh-CN"/>
        </w:rPr>
        <w:t>minimum K0 without BWP switch</w:t>
      </w:r>
    </w:p>
    <w:p w14:paraId="4D9DF625" w14:textId="77777777" w:rsidR="00D84487" w:rsidRPr="00D84487" w:rsidRDefault="00D84487" w:rsidP="00D84487">
      <w:pPr>
        <w:pStyle w:val="BodyText"/>
        <w:numPr>
          <w:ilvl w:val="0"/>
          <w:numId w:val="23"/>
        </w:numPr>
        <w:spacing w:after="120"/>
        <w:jc w:val="both"/>
        <w:rPr>
          <w:rFonts w:eastAsia="SimSun"/>
          <w:lang w:eastAsia="zh-CN"/>
        </w:rPr>
      </w:pPr>
      <w:r w:rsidRPr="00D84487">
        <w:rPr>
          <w:rFonts w:eastAsia="SimSun"/>
          <w:lang w:eastAsia="zh-CN"/>
        </w:rPr>
        <w:t>minimum K0 with BWP switch with same or different numerology</w:t>
      </w:r>
    </w:p>
    <w:p w14:paraId="3FF8C155" w14:textId="77777777" w:rsidR="00D84487" w:rsidRPr="00D84487" w:rsidRDefault="00D84487" w:rsidP="00D84487">
      <w:pPr>
        <w:pStyle w:val="BodyText"/>
        <w:numPr>
          <w:ilvl w:val="0"/>
          <w:numId w:val="23"/>
        </w:numPr>
        <w:spacing w:after="120"/>
        <w:jc w:val="both"/>
        <w:rPr>
          <w:rFonts w:eastAsia="SimSun"/>
          <w:lang w:eastAsia="zh-CN"/>
        </w:rPr>
      </w:pPr>
      <w:r w:rsidRPr="00D84487">
        <w:rPr>
          <w:rFonts w:eastAsia="SimSun"/>
          <w:lang w:eastAsia="zh-CN"/>
        </w:rPr>
        <w:t>minimum K0 with cross-carrier scheduling with same or different numerology</w:t>
      </w:r>
    </w:p>
    <w:p w14:paraId="6E9ED32A" w14:textId="77777777" w:rsidR="00D84487" w:rsidRDefault="00D84487" w:rsidP="00D84487">
      <w:pPr>
        <w:pStyle w:val="BodyText"/>
        <w:rPr>
          <w:rFonts w:eastAsia="SimSun"/>
          <w:lang w:eastAsia="zh-CN"/>
        </w:rPr>
      </w:pPr>
    </w:p>
    <w:p w14:paraId="451DB631" w14:textId="77777777" w:rsidR="00D84487" w:rsidRPr="00D84487" w:rsidRDefault="00D84487" w:rsidP="00D84487">
      <w:pPr>
        <w:pStyle w:val="BodyText"/>
        <w:rPr>
          <w:rFonts w:eastAsia="SimSun"/>
          <w:lang w:eastAsia="zh-CN"/>
        </w:rPr>
      </w:pPr>
      <w:r w:rsidRPr="00D84487">
        <w:rPr>
          <w:rFonts w:eastAsia="SimSun"/>
          <w:u w:val="single"/>
          <w:lang w:eastAsia="zh-CN"/>
        </w:rPr>
        <w:lastRenderedPageBreak/>
        <w:t>Proposal 4</w:t>
      </w:r>
      <w:r w:rsidRPr="00D84487">
        <w:rPr>
          <w:rFonts w:eastAsia="SimSun"/>
          <w:lang w:eastAsia="zh-CN"/>
        </w:rPr>
        <w:t>: Support adaptation to processing time for UL scheduling and PDSCH-to-ACK timing for power saving purpose.</w:t>
      </w:r>
    </w:p>
    <w:p w14:paraId="5E17F621" w14:textId="77777777" w:rsidR="00D84487" w:rsidRDefault="00D84487" w:rsidP="00D84487">
      <w:pPr>
        <w:pStyle w:val="BodyText"/>
        <w:rPr>
          <w:rFonts w:eastAsia="SimSun"/>
          <w:lang w:eastAsia="zh-CN"/>
        </w:rPr>
      </w:pPr>
    </w:p>
    <w:p w14:paraId="1FE34740" w14:textId="77777777" w:rsidR="00D84487" w:rsidRPr="00D84487" w:rsidRDefault="00D84487" w:rsidP="00D84487">
      <w:pPr>
        <w:pStyle w:val="BodyText"/>
        <w:rPr>
          <w:rFonts w:eastAsia="SimSun"/>
          <w:i/>
          <w:lang w:eastAsia="zh-CN"/>
        </w:rPr>
      </w:pPr>
      <w:r w:rsidRPr="00D84487">
        <w:rPr>
          <w:rFonts w:eastAsia="SimSun"/>
          <w:u w:val="single"/>
          <w:lang w:eastAsia="zh-CN"/>
        </w:rPr>
        <w:t>Proposal 5</w:t>
      </w:r>
      <w:r w:rsidRPr="00D84487">
        <w:rPr>
          <w:rFonts w:eastAsia="SimSun"/>
          <w:lang w:eastAsia="zh-CN"/>
        </w:rPr>
        <w:t>: Support UE reporting preferred minimum K1 and K2 for power saving purpose.</w:t>
      </w:r>
    </w:p>
    <w:p w14:paraId="46E82304" w14:textId="77777777" w:rsidR="00D84487" w:rsidRPr="00350C15" w:rsidRDefault="00D84487" w:rsidP="00914A88">
      <w:pPr>
        <w:spacing w:after="60"/>
        <w:jc w:val="both"/>
        <w:rPr>
          <w:b/>
          <w:lang w:eastAsia="ko-KR"/>
        </w:rPr>
      </w:pPr>
    </w:p>
    <w:p w14:paraId="49FF050A" w14:textId="74BC742F" w:rsidR="000473DB" w:rsidRDefault="000473DB" w:rsidP="00914A88">
      <w:pPr>
        <w:spacing w:after="60"/>
        <w:jc w:val="both"/>
        <w:rPr>
          <w:b/>
          <w:lang w:eastAsia="ko-KR"/>
        </w:rPr>
      </w:pPr>
      <w:r w:rsidRPr="00350C15">
        <w:rPr>
          <w:b/>
          <w:lang w:eastAsia="ko-KR"/>
        </w:rPr>
        <w:fldChar w:fldCharType="begin"/>
      </w:r>
      <w:r w:rsidRPr="00350C15">
        <w:rPr>
          <w:b/>
          <w:lang w:eastAsia="ko-KR"/>
        </w:rPr>
        <w:instrText xml:space="preserve"> REF _Ref5618059 \r \h  \* MERGEFORMAT </w:instrText>
      </w:r>
      <w:r w:rsidRPr="00350C15">
        <w:rPr>
          <w:b/>
          <w:lang w:eastAsia="ko-KR"/>
        </w:rPr>
      </w:r>
      <w:r w:rsidRPr="00350C15">
        <w:rPr>
          <w:b/>
          <w:lang w:eastAsia="ko-KR"/>
        </w:rPr>
        <w:fldChar w:fldCharType="separate"/>
      </w:r>
      <w:r w:rsidRPr="00350C15">
        <w:rPr>
          <w:b/>
          <w:lang w:eastAsia="ko-KR"/>
        </w:rPr>
        <w:t>[3]</w:t>
      </w:r>
      <w:r w:rsidRPr="00350C15">
        <w:rPr>
          <w:b/>
          <w:lang w:eastAsia="ko-KR"/>
        </w:rPr>
        <w:fldChar w:fldCharType="end"/>
      </w:r>
      <w:r w:rsidRPr="00350C15">
        <w:rPr>
          <w:b/>
          <w:lang w:eastAsia="ko-KR"/>
        </w:rPr>
        <w:t xml:space="preserve"> R1-1904318</w:t>
      </w:r>
      <w:r w:rsidRPr="00350C15">
        <w:rPr>
          <w:b/>
          <w:lang w:eastAsia="ko-KR"/>
        </w:rPr>
        <w:tab/>
        <w:t>Support cross-slot scheduling for power saving</w:t>
      </w:r>
      <w:r w:rsidRPr="00350C15">
        <w:rPr>
          <w:b/>
          <w:lang w:eastAsia="ko-KR"/>
        </w:rPr>
        <w:tab/>
      </w:r>
      <w:r w:rsidR="00D84487">
        <w:rPr>
          <w:b/>
          <w:lang w:eastAsia="ko-KR"/>
        </w:rPr>
        <w:tab/>
      </w:r>
      <w:r w:rsidRPr="00350C15">
        <w:rPr>
          <w:b/>
          <w:lang w:eastAsia="ko-KR"/>
        </w:rPr>
        <w:t>Intel Corporation</w:t>
      </w:r>
    </w:p>
    <w:p w14:paraId="7CC2369E" w14:textId="77777777" w:rsidR="00D84487" w:rsidRPr="00D84487" w:rsidRDefault="00D84487" w:rsidP="00D84487">
      <w:pPr>
        <w:pStyle w:val="Caption"/>
        <w:spacing w:before="0"/>
        <w:jc w:val="both"/>
        <w:rPr>
          <w:b w:val="0"/>
        </w:rPr>
      </w:pPr>
      <w:r w:rsidRPr="00D84487">
        <w:rPr>
          <w:b w:val="0"/>
          <w:u w:val="single"/>
        </w:rPr>
        <w:t>Proposal 1</w:t>
      </w:r>
      <w:r w:rsidRPr="00D84487">
        <w:rPr>
          <w:b w:val="0"/>
        </w:rPr>
        <w:t>:</w:t>
      </w:r>
    </w:p>
    <w:p w14:paraId="41B63BDE" w14:textId="77777777" w:rsidR="00D84487" w:rsidRPr="00D84487" w:rsidRDefault="00D84487" w:rsidP="00D84487">
      <w:pPr>
        <w:numPr>
          <w:ilvl w:val="0"/>
          <w:numId w:val="25"/>
        </w:numPr>
        <w:overflowPunct w:val="0"/>
        <w:autoSpaceDE w:val="0"/>
        <w:autoSpaceDN w:val="0"/>
        <w:adjustRightInd w:val="0"/>
        <w:spacing w:after="120"/>
        <w:ind w:left="288" w:hanging="288"/>
        <w:jc w:val="both"/>
        <w:textAlignment w:val="baseline"/>
        <w:rPr>
          <w:lang w:eastAsia="zh-CN"/>
        </w:rPr>
      </w:pPr>
      <w:r w:rsidRPr="00D84487">
        <w:rPr>
          <w:lang w:eastAsia="x-none"/>
        </w:rPr>
        <w:t>Support the cross-slot scheduling power saving technique based on L1 signaling.</w:t>
      </w:r>
    </w:p>
    <w:p w14:paraId="07237FDB" w14:textId="77777777" w:rsidR="00D84487" w:rsidRPr="00D84487" w:rsidRDefault="00D84487" w:rsidP="00D84487">
      <w:pPr>
        <w:numPr>
          <w:ilvl w:val="1"/>
          <w:numId w:val="25"/>
        </w:numPr>
        <w:overflowPunct w:val="0"/>
        <w:autoSpaceDE w:val="0"/>
        <w:autoSpaceDN w:val="0"/>
        <w:adjustRightInd w:val="0"/>
        <w:spacing w:after="120"/>
        <w:jc w:val="both"/>
        <w:textAlignment w:val="baseline"/>
        <w:rPr>
          <w:lang w:eastAsia="zh-CN"/>
        </w:rPr>
      </w:pPr>
      <w:r w:rsidRPr="00D84487">
        <w:rPr>
          <w:lang w:eastAsia="x-none"/>
        </w:rPr>
        <w:t>The existing DCI scheduling PDSCH/PUSCH is extended to include a field for indicating the selection of TDRA tables configured by higher layer signaling.</w:t>
      </w:r>
    </w:p>
    <w:p w14:paraId="77EC9D9E" w14:textId="77777777" w:rsidR="00D84487" w:rsidRPr="00D84487" w:rsidRDefault="00D84487" w:rsidP="00D84487">
      <w:pPr>
        <w:numPr>
          <w:ilvl w:val="1"/>
          <w:numId w:val="25"/>
        </w:numPr>
        <w:overflowPunct w:val="0"/>
        <w:autoSpaceDE w:val="0"/>
        <w:autoSpaceDN w:val="0"/>
        <w:adjustRightInd w:val="0"/>
        <w:spacing w:after="120"/>
        <w:jc w:val="both"/>
        <w:textAlignment w:val="baseline"/>
        <w:rPr>
          <w:lang w:eastAsia="zh-CN"/>
        </w:rPr>
      </w:pPr>
      <w:r w:rsidRPr="00D84487">
        <w:rPr>
          <w:lang w:eastAsia="x-none"/>
        </w:rPr>
        <w:t xml:space="preserve">A timer can be introduced to determine the valid duration of the TDRA table indicated by the DCI, after the expiration of which UE would fall back to a default TDRA table.    </w:t>
      </w:r>
      <w:r w:rsidRPr="00D84487">
        <w:tab/>
      </w:r>
    </w:p>
    <w:p w14:paraId="5F705D69" w14:textId="77777777" w:rsidR="00D84487" w:rsidRPr="00350C15" w:rsidRDefault="00D84487" w:rsidP="00914A88">
      <w:pPr>
        <w:spacing w:after="60"/>
        <w:jc w:val="both"/>
        <w:rPr>
          <w:b/>
          <w:lang w:eastAsia="ko-KR"/>
        </w:rPr>
      </w:pPr>
    </w:p>
    <w:p w14:paraId="46F2F714" w14:textId="44B093F6" w:rsidR="00D84487" w:rsidRDefault="000473DB" w:rsidP="00914A88">
      <w:pPr>
        <w:spacing w:after="60"/>
        <w:jc w:val="both"/>
        <w:rPr>
          <w:b/>
          <w:lang w:eastAsia="ko-KR"/>
        </w:rPr>
      </w:pPr>
      <w:r w:rsidRPr="00350C15">
        <w:rPr>
          <w:b/>
          <w:lang w:eastAsia="ko-KR"/>
        </w:rPr>
        <w:fldChar w:fldCharType="begin"/>
      </w:r>
      <w:r w:rsidRPr="00350C15">
        <w:rPr>
          <w:b/>
          <w:lang w:eastAsia="ko-KR"/>
        </w:rPr>
        <w:instrText xml:space="preserve"> REF _Ref5618062 \r \h  \* MERGEFORMAT </w:instrText>
      </w:r>
      <w:r w:rsidRPr="00350C15">
        <w:rPr>
          <w:b/>
          <w:lang w:eastAsia="ko-KR"/>
        </w:rPr>
      </w:r>
      <w:r w:rsidRPr="00350C15">
        <w:rPr>
          <w:b/>
          <w:lang w:eastAsia="ko-KR"/>
        </w:rPr>
        <w:fldChar w:fldCharType="separate"/>
      </w:r>
      <w:r w:rsidRPr="00350C15">
        <w:rPr>
          <w:b/>
          <w:lang w:eastAsia="ko-KR"/>
        </w:rPr>
        <w:t>[4]</w:t>
      </w:r>
      <w:r w:rsidRPr="00350C15">
        <w:rPr>
          <w:b/>
          <w:lang w:eastAsia="ko-KR"/>
        </w:rPr>
        <w:fldChar w:fldCharType="end"/>
      </w:r>
      <w:r w:rsidRPr="00350C15">
        <w:rPr>
          <w:b/>
          <w:lang w:eastAsia="ko-KR"/>
        </w:rPr>
        <w:t xml:space="preserve"> R1-1904462</w:t>
      </w:r>
      <w:r w:rsidRPr="00350C15">
        <w:rPr>
          <w:b/>
          <w:lang w:eastAsia="ko-KR"/>
        </w:rPr>
        <w:tab/>
        <w:t>On corss-slot scheduling power saving techniques</w:t>
      </w:r>
      <w:r w:rsidR="00D84487">
        <w:rPr>
          <w:b/>
          <w:lang w:eastAsia="ko-KR"/>
        </w:rPr>
        <w:tab/>
      </w:r>
      <w:r w:rsidRPr="00350C15">
        <w:rPr>
          <w:b/>
          <w:lang w:eastAsia="ko-KR"/>
        </w:rPr>
        <w:tab/>
        <w:t>Samsung</w:t>
      </w:r>
    </w:p>
    <w:p w14:paraId="28D139DA" w14:textId="77777777" w:rsidR="00D84487" w:rsidRPr="00D84487" w:rsidRDefault="00D84487" w:rsidP="00D84487">
      <w:pPr>
        <w:rPr>
          <w:strike/>
        </w:rPr>
      </w:pPr>
      <w:r w:rsidRPr="00D84487">
        <w:rPr>
          <w:rFonts w:hint="eastAsia"/>
          <w:u w:val="single"/>
        </w:rPr>
        <w:t>Proposal 1</w:t>
      </w:r>
      <w:r w:rsidRPr="00D84487">
        <w:rPr>
          <w:rFonts w:hint="eastAsia"/>
          <w:i/>
        </w:rPr>
        <w:t>:</w:t>
      </w:r>
      <w:r w:rsidRPr="00D84487">
        <w:rPr>
          <w:rFonts w:hint="eastAsia"/>
        </w:rPr>
        <w:t xml:space="preserve"> The UE is not expected to be triggered A-CSI with zero offset in a slot other than the slot where PDSCH is scheduled if TDRA table with K0</w:t>
      </w:r>
      <w:r w:rsidRPr="00D84487">
        <w:rPr>
          <w:rFonts w:hint="eastAsia"/>
          <w:vertAlign w:val="subscript"/>
        </w:rPr>
        <w:t>min</w:t>
      </w:r>
      <w:r w:rsidRPr="00D84487">
        <w:rPr>
          <w:rFonts w:hint="eastAsia"/>
        </w:rPr>
        <w:t>&gt;0 is configured.</w:t>
      </w:r>
    </w:p>
    <w:p w14:paraId="71FD9886" w14:textId="77777777" w:rsidR="00D84487" w:rsidRPr="00350C15" w:rsidRDefault="00D84487" w:rsidP="00914A88">
      <w:pPr>
        <w:spacing w:after="60"/>
        <w:jc w:val="both"/>
        <w:rPr>
          <w:b/>
          <w:lang w:eastAsia="ko-KR"/>
        </w:rPr>
      </w:pPr>
    </w:p>
    <w:p w14:paraId="5F406DD7" w14:textId="4F2F20D1" w:rsidR="00914A88" w:rsidRPr="00914A88" w:rsidRDefault="00507C84" w:rsidP="00914A88">
      <w:pPr>
        <w:rPr>
          <w:b/>
          <w:lang w:val="en-US"/>
        </w:rPr>
      </w:pPr>
      <w:r>
        <w:rPr>
          <w:b/>
          <w:lang w:val="en-US"/>
        </w:rPr>
        <w:fldChar w:fldCharType="begin"/>
      </w:r>
      <w:r>
        <w:rPr>
          <w:b/>
          <w:lang w:val="en-US"/>
        </w:rPr>
        <w:instrText xml:space="preserve"> REF _Ref5617246 \r \h </w:instrText>
      </w:r>
      <w:r>
        <w:rPr>
          <w:b/>
          <w:lang w:val="en-US"/>
        </w:rPr>
      </w:r>
      <w:r>
        <w:rPr>
          <w:b/>
          <w:lang w:val="en-US"/>
        </w:rPr>
        <w:fldChar w:fldCharType="separate"/>
      </w:r>
      <w:r>
        <w:rPr>
          <w:b/>
          <w:lang w:val="en-US"/>
        </w:rPr>
        <w:t>[5]</w:t>
      </w:r>
      <w:r>
        <w:rPr>
          <w:b/>
          <w:lang w:val="en-US"/>
        </w:rPr>
        <w:fldChar w:fldCharType="end"/>
      </w:r>
      <w:r w:rsidR="00914A88" w:rsidRPr="00914A88">
        <w:rPr>
          <w:b/>
          <w:lang w:val="en-US"/>
        </w:rPr>
        <w:tab/>
      </w:r>
      <w:r>
        <w:rPr>
          <w:b/>
          <w:lang w:val="en-US"/>
        </w:rPr>
        <w:t xml:space="preserve"> </w:t>
      </w:r>
      <w:r w:rsidR="00914A88" w:rsidRPr="00914A88">
        <w:rPr>
          <w:b/>
          <w:lang w:val="en-US"/>
        </w:rPr>
        <w:t>R1-1904488</w:t>
      </w:r>
      <w:r w:rsidR="000473DB">
        <w:rPr>
          <w:b/>
          <w:lang w:val="en-US"/>
        </w:rPr>
        <w:tab/>
      </w:r>
      <w:r w:rsidR="00914A88" w:rsidRPr="00914A88">
        <w:rPr>
          <w:rFonts w:eastAsia="MS Mincho" w:cs="Arial"/>
          <w:b/>
          <w:bCs/>
        </w:rPr>
        <w:t>Enabling Cross-Slot Scheduling for NR</w:t>
      </w:r>
      <w:r w:rsidR="00914A88" w:rsidRPr="00914A88">
        <w:rPr>
          <w:b/>
          <w:lang w:val="en-US"/>
        </w:rPr>
        <w:tab/>
        <w:t>MediaTek Inc.</w:t>
      </w:r>
    </w:p>
    <w:p w14:paraId="405D0361" w14:textId="77777777" w:rsidR="00D84487" w:rsidRDefault="00914A88" w:rsidP="00914A88">
      <w:pPr>
        <w:rPr>
          <w:u w:val="single"/>
        </w:rPr>
      </w:pPr>
      <w:r w:rsidRPr="00914A88">
        <w:rPr>
          <w:u w:val="single"/>
        </w:rPr>
        <w:t xml:space="preserve">Proposal </w:t>
      </w:r>
      <w:r w:rsidRPr="00914A88">
        <w:rPr>
          <w:noProof/>
          <w:u w:val="single"/>
        </w:rPr>
        <w:t>1</w:t>
      </w:r>
      <w:r w:rsidRPr="00914A88">
        <w:t xml:space="preserve">: To enable cross-slot scheduling for at least UE-specific data of C/MCS-C/CS-RNTI scheduled by PDCCH in common search space not associated with CORESET 0 or in UE-specific search space, the TDRA table in </w:t>
      </w:r>
      <w:r w:rsidRPr="00914A88">
        <w:rPr>
          <w:i/>
        </w:rPr>
        <w:t>pdsch-Config</w:t>
      </w:r>
      <w:r w:rsidRPr="00914A88">
        <w:t xml:space="preserve"> should be configured with minimum K0 </w:t>
      </w:r>
      <w:r w:rsidRPr="00914A88">
        <w:rPr>
          <w:lang w:eastAsia="en-US"/>
        </w:rPr>
        <w:t>value larger than zero</w:t>
      </w:r>
      <w:r>
        <w:rPr>
          <w:lang w:eastAsia="en-US"/>
        </w:rPr>
        <w:br/>
      </w:r>
      <w:r w:rsidRPr="00914A88">
        <w:rPr>
          <w:lang w:eastAsia="en-US"/>
        </w:rPr>
        <w:fldChar w:fldCharType="begin"/>
      </w:r>
      <w:r w:rsidRPr="00914A88">
        <w:rPr>
          <w:lang w:eastAsia="en-US"/>
        </w:rPr>
        <w:instrText xml:space="preserve"> REF _Ref5183269 \h  \* MERGEFORMAT </w:instrText>
      </w:r>
      <w:r w:rsidRPr="00914A88">
        <w:rPr>
          <w:lang w:eastAsia="en-US"/>
        </w:rPr>
      </w:r>
      <w:r w:rsidRPr="00914A88">
        <w:rPr>
          <w:lang w:eastAsia="en-US"/>
        </w:rPr>
        <w:fldChar w:fldCharType="separate"/>
      </w:r>
      <w:r w:rsidRPr="00914A88">
        <w:rPr>
          <w:u w:val="single"/>
        </w:rPr>
        <w:br/>
        <w:t>Proposal</w:t>
      </w:r>
      <w:r w:rsidRPr="00914A88">
        <w:rPr>
          <w:noProof/>
          <w:u w:val="single"/>
        </w:rPr>
        <w:t xml:space="preserve"> </w:t>
      </w:r>
      <w:r w:rsidRPr="00914A88">
        <w:rPr>
          <w:u w:val="single"/>
        </w:rPr>
        <w:t>2</w:t>
      </w:r>
      <w:r w:rsidRPr="00914A88">
        <w:t>: The enable cross-slot scheduling, the triggering offset of aperiodic CRS-RS is set to minimum K0 value of the active TDRA table if all the associated trigger states do not have the higher layer parameter</w:t>
      </w:r>
      <w:r w:rsidRPr="00914A88">
        <w:rPr>
          <w:i/>
        </w:rPr>
        <w:t xml:space="preserve"> </w:t>
      </w:r>
      <w:r w:rsidRPr="00914A88">
        <w:t>qcl-Type set to 'QCL-TypeD' in the corresponding</w:t>
      </w:r>
      <w:r w:rsidRPr="00914A88">
        <w:rPr>
          <w:color w:val="000000"/>
          <w:lang w:val="en-US"/>
        </w:rPr>
        <w:t xml:space="preserve"> TCI states and the PDCCH SCS is equal to the CSI-RS SCS.</w:t>
      </w:r>
      <w:r w:rsidRPr="00914A88">
        <w:rPr>
          <w:lang w:eastAsia="en-US"/>
        </w:rPr>
        <w:fldChar w:fldCharType="end"/>
      </w:r>
      <w:r w:rsidRPr="00914A88">
        <w:rPr>
          <w:lang w:eastAsia="en-US"/>
        </w:rPr>
        <w:fldChar w:fldCharType="begin"/>
      </w:r>
      <w:r w:rsidRPr="00914A88">
        <w:rPr>
          <w:lang w:eastAsia="en-US"/>
        </w:rPr>
        <w:instrText xml:space="preserve"> REF _Ref5183290 \h  \* MERGEFORMAT </w:instrText>
      </w:r>
      <w:r w:rsidRPr="00914A88">
        <w:rPr>
          <w:lang w:eastAsia="en-US"/>
        </w:rPr>
      </w:r>
      <w:r w:rsidRPr="00914A88">
        <w:rPr>
          <w:lang w:eastAsia="en-US"/>
        </w:rPr>
        <w:fldChar w:fldCharType="separate"/>
      </w:r>
    </w:p>
    <w:p w14:paraId="240D79FA" w14:textId="4B576A0B" w:rsidR="00914A88" w:rsidRPr="00914A88" w:rsidRDefault="00914A88" w:rsidP="00914A88">
      <w:pPr>
        <w:rPr>
          <w:lang w:eastAsia="en-US"/>
        </w:rPr>
      </w:pPr>
      <w:r>
        <w:rPr>
          <w:u w:val="single"/>
        </w:rPr>
        <w:br/>
      </w:r>
      <w:r w:rsidRPr="00914A88">
        <w:rPr>
          <w:u w:val="single"/>
        </w:rPr>
        <w:t>Proposal</w:t>
      </w:r>
      <w:r w:rsidRPr="00914A88">
        <w:rPr>
          <w:noProof/>
          <w:u w:val="single"/>
        </w:rPr>
        <w:t xml:space="preserve"> </w:t>
      </w:r>
      <w:r w:rsidRPr="00914A88">
        <w:t>3: To enable cross-slot scheduling, the TDRA table in</w:t>
      </w:r>
      <w:r w:rsidRPr="00914A88">
        <w:rPr>
          <w:i/>
        </w:rPr>
        <w:t xml:space="preserve"> </w:t>
      </w:r>
      <w:r w:rsidRPr="00914A88">
        <w:t>pusch-Config, if configured, should have minimum K2 value larger than zero.</w:t>
      </w:r>
      <w:r w:rsidRPr="00914A88">
        <w:rPr>
          <w:lang w:eastAsia="en-US"/>
        </w:rPr>
        <w:fldChar w:fldCharType="end"/>
      </w:r>
    </w:p>
    <w:p w14:paraId="1853336B" w14:textId="03D37174" w:rsidR="00914A88" w:rsidRPr="00914A88" w:rsidRDefault="00914A88" w:rsidP="00914A88">
      <w:pPr>
        <w:rPr>
          <w:lang w:eastAsia="en-US"/>
        </w:rPr>
      </w:pPr>
      <w:r>
        <w:rPr>
          <w:lang w:eastAsia="en-US"/>
        </w:rPr>
        <w:br/>
      </w:r>
      <w:r w:rsidRPr="00914A88">
        <w:rPr>
          <w:lang w:eastAsia="en-US"/>
        </w:rPr>
        <w:fldChar w:fldCharType="begin"/>
      </w:r>
      <w:r w:rsidRPr="00914A88">
        <w:rPr>
          <w:lang w:eastAsia="en-US"/>
        </w:rPr>
        <w:instrText xml:space="preserve"> REF _Ref5185791 \h  \* MERGEFORMAT </w:instrText>
      </w:r>
      <w:r w:rsidRPr="00914A88">
        <w:rPr>
          <w:lang w:eastAsia="en-US"/>
        </w:rPr>
      </w:r>
      <w:r w:rsidRPr="00914A88">
        <w:rPr>
          <w:lang w:eastAsia="en-US"/>
        </w:rPr>
        <w:fldChar w:fldCharType="separate"/>
      </w:r>
      <w:r w:rsidRPr="00914A88">
        <w:rPr>
          <w:u w:val="single"/>
        </w:rPr>
        <w:t xml:space="preserve">Proposal </w:t>
      </w:r>
      <w:r w:rsidRPr="00914A88">
        <w:rPr>
          <w:noProof/>
          <w:u w:val="single"/>
        </w:rPr>
        <w:t>4</w:t>
      </w:r>
      <w:r w:rsidRPr="00914A88">
        <w:t xml:space="preserve">: To enable cross-slot scheduling, the minimum value over the set of the maximum value in the </w:t>
      </w:r>
      <w:r w:rsidRPr="00914A88">
        <w:rPr>
          <w:i/>
        </w:rPr>
        <w:t>reportSlotOffsetList</w:t>
      </w:r>
      <w:r w:rsidRPr="00914A88">
        <w:t xml:space="preserve"> of each </w:t>
      </w:r>
      <w:r w:rsidRPr="00914A88">
        <w:rPr>
          <w:i/>
        </w:rPr>
        <w:t>CSI-ReportConfig</w:t>
      </w:r>
      <w:r w:rsidRPr="00914A88">
        <w:t xml:space="preserve"> should be larger than zero so that no PUSCH arises in the same slot as the PDCCH for the case of CSI report(s) in PUSCH without an UL transport block.</w:t>
      </w:r>
      <w:r w:rsidRPr="00914A88">
        <w:rPr>
          <w:lang w:eastAsia="en-US"/>
        </w:rPr>
        <w:fldChar w:fldCharType="end"/>
      </w:r>
    </w:p>
    <w:p w14:paraId="4AE842AC" w14:textId="61B43366" w:rsidR="00914A88" w:rsidRPr="00914A88" w:rsidRDefault="00914A88" w:rsidP="00914A88">
      <w:pPr>
        <w:rPr>
          <w:lang w:eastAsia="en-US"/>
        </w:rPr>
      </w:pPr>
      <w:r>
        <w:rPr>
          <w:lang w:eastAsia="en-US"/>
        </w:rPr>
        <w:br/>
      </w:r>
      <w:r w:rsidRPr="00914A88">
        <w:rPr>
          <w:lang w:eastAsia="en-US"/>
        </w:rPr>
        <w:fldChar w:fldCharType="begin"/>
      </w:r>
      <w:r w:rsidRPr="00914A88">
        <w:rPr>
          <w:lang w:eastAsia="en-US"/>
        </w:rPr>
        <w:instrText xml:space="preserve"> REF _Ref5183298 \h  \* MERGEFORMAT </w:instrText>
      </w:r>
      <w:r w:rsidRPr="00914A88">
        <w:rPr>
          <w:lang w:eastAsia="en-US"/>
        </w:rPr>
      </w:r>
      <w:r w:rsidRPr="00914A88">
        <w:rPr>
          <w:lang w:eastAsia="en-US"/>
        </w:rPr>
        <w:fldChar w:fldCharType="separate"/>
      </w:r>
      <w:r w:rsidRPr="00914A88">
        <w:rPr>
          <w:u w:val="single"/>
        </w:rPr>
        <w:t xml:space="preserve">Proposal </w:t>
      </w:r>
      <w:r w:rsidRPr="00914A88">
        <w:rPr>
          <w:noProof/>
          <w:u w:val="single"/>
        </w:rPr>
        <w:t>5</w:t>
      </w:r>
      <w:r w:rsidRPr="00914A88">
        <w:t xml:space="preserve">: To realize the power saving gain with cross-slot scheduling, the default value </w:t>
      </w:r>
      <w:r w:rsidRPr="00914A88">
        <w:rPr>
          <w:i/>
        </w:rPr>
        <w:t>slotOffset</w:t>
      </w:r>
      <w:r w:rsidRPr="00914A88">
        <w:t xml:space="preserve"> of aperiodic SRS transmission is set to minimum K2 value of the active PUSCH TDRA table for the case </w:t>
      </w:r>
      <w:r w:rsidRPr="00914A88">
        <w:rPr>
          <w:i/>
        </w:rPr>
        <w:t>slotOffset</w:t>
      </w:r>
      <w:r w:rsidRPr="00914A88">
        <w:t xml:space="preserve"> is not configured for SRS.</w:t>
      </w:r>
      <w:r w:rsidRPr="00914A88">
        <w:rPr>
          <w:lang w:eastAsia="en-US"/>
        </w:rPr>
        <w:fldChar w:fldCharType="end"/>
      </w:r>
    </w:p>
    <w:p w14:paraId="766B0028" w14:textId="5924BC1A" w:rsidR="00914A88" w:rsidRPr="00914A88" w:rsidRDefault="00914A88" w:rsidP="00914A88">
      <w:pPr>
        <w:rPr>
          <w:lang w:eastAsia="en-US"/>
        </w:rPr>
      </w:pPr>
      <w:r>
        <w:rPr>
          <w:lang w:eastAsia="en-US"/>
        </w:rPr>
        <w:br/>
      </w:r>
      <w:r w:rsidRPr="00914A88">
        <w:rPr>
          <w:lang w:eastAsia="en-US"/>
        </w:rPr>
        <w:fldChar w:fldCharType="begin"/>
      </w:r>
      <w:r w:rsidRPr="00914A88">
        <w:rPr>
          <w:lang w:eastAsia="en-US"/>
        </w:rPr>
        <w:instrText xml:space="preserve"> REF _Ref5185863 \h  \* MERGEFORMAT </w:instrText>
      </w:r>
      <w:r w:rsidRPr="00914A88">
        <w:rPr>
          <w:lang w:eastAsia="en-US"/>
        </w:rPr>
      </w:r>
      <w:r w:rsidRPr="00914A88">
        <w:rPr>
          <w:lang w:eastAsia="en-US"/>
        </w:rPr>
        <w:fldChar w:fldCharType="separate"/>
      </w:r>
      <w:r w:rsidRPr="00914A88">
        <w:rPr>
          <w:u w:val="single"/>
        </w:rPr>
        <w:t xml:space="preserve">Proposal </w:t>
      </w:r>
      <w:r w:rsidRPr="00914A88">
        <w:rPr>
          <w:noProof/>
          <w:u w:val="single"/>
        </w:rPr>
        <w:t>6</w:t>
      </w:r>
      <w:r w:rsidRPr="00914A88">
        <w:t>: For dynamic adaptation on UE processing timeline, the following options are for further down-selection:</w:t>
      </w:r>
      <w:r w:rsidRPr="00914A88">
        <w:rPr>
          <w:lang w:eastAsia="en-US"/>
        </w:rPr>
        <w:fldChar w:fldCharType="end"/>
      </w:r>
    </w:p>
    <w:p w14:paraId="01F1F5BF" w14:textId="77777777" w:rsidR="00914A88" w:rsidRPr="00914A88" w:rsidRDefault="00914A88" w:rsidP="00914A88">
      <w:pPr>
        <w:pStyle w:val="ListParagraph"/>
        <w:numPr>
          <w:ilvl w:val="0"/>
          <w:numId w:val="16"/>
        </w:numPr>
        <w:autoSpaceDE w:val="0"/>
        <w:autoSpaceDN w:val="0"/>
        <w:spacing w:before="40" w:after="40"/>
        <w:rPr>
          <w:lang w:eastAsia="en-US"/>
        </w:rPr>
      </w:pPr>
      <w:r w:rsidRPr="00914A88">
        <w:rPr>
          <w:lang w:eastAsia="en-US"/>
        </w:rPr>
        <w:t>Reusing BWP framework with multiple BWP configurations of different processing timelines</w:t>
      </w:r>
    </w:p>
    <w:p w14:paraId="3A6D5390" w14:textId="77777777" w:rsidR="00914A88" w:rsidRPr="00914A88" w:rsidRDefault="00914A88" w:rsidP="00914A88">
      <w:pPr>
        <w:pStyle w:val="ListParagraph"/>
        <w:numPr>
          <w:ilvl w:val="0"/>
          <w:numId w:val="16"/>
        </w:numPr>
        <w:autoSpaceDE w:val="0"/>
        <w:autoSpaceDN w:val="0"/>
        <w:spacing w:before="40" w:after="40"/>
        <w:rPr>
          <w:lang w:eastAsia="en-US"/>
        </w:rPr>
      </w:pPr>
      <w:r w:rsidRPr="00914A88">
        <w:rPr>
          <w:lang w:eastAsia="en-US"/>
        </w:rPr>
        <w:t>Dynamic indication of minimum values for K0, K2, and aperiodic RS triggering offset and new UE behaviour when a DCI indicated value is smaller than the corresponding minimum value</w:t>
      </w:r>
    </w:p>
    <w:p w14:paraId="0F2B977B" w14:textId="77777777" w:rsidR="00914A88" w:rsidRPr="00914A88" w:rsidRDefault="00914A88" w:rsidP="00914A88">
      <w:pPr>
        <w:pStyle w:val="ListParagraph"/>
        <w:numPr>
          <w:ilvl w:val="0"/>
          <w:numId w:val="16"/>
        </w:numPr>
        <w:autoSpaceDE w:val="0"/>
        <w:autoSpaceDN w:val="0"/>
        <w:spacing w:before="40" w:after="40"/>
        <w:rPr>
          <w:lang w:eastAsia="en-US"/>
        </w:rPr>
      </w:pPr>
      <w:r w:rsidRPr="00914A88">
        <w:rPr>
          <w:lang w:eastAsia="en-US"/>
        </w:rPr>
        <w:t xml:space="preserve">Switching cross/same-slot scheduling according to DRX timer behaviour </w:t>
      </w:r>
    </w:p>
    <w:p w14:paraId="778DB611" w14:textId="17365A46" w:rsidR="00D42A5D" w:rsidRDefault="00D42A5D" w:rsidP="00106E00"/>
    <w:p w14:paraId="7CD5E794" w14:textId="083DF3AB" w:rsidR="00D84487" w:rsidRDefault="000473DB" w:rsidP="00106E00">
      <w:pPr>
        <w:rPr>
          <w:b/>
          <w:lang w:eastAsia="ko-KR"/>
        </w:rPr>
      </w:pPr>
      <w:r w:rsidRPr="00350C15">
        <w:rPr>
          <w:b/>
        </w:rPr>
        <w:fldChar w:fldCharType="begin"/>
      </w:r>
      <w:r w:rsidRPr="00350C15">
        <w:rPr>
          <w:b/>
        </w:rPr>
        <w:instrText xml:space="preserve"> REF _Ref5618070 \r \h  \* MERGEFORMAT </w:instrText>
      </w:r>
      <w:r w:rsidRPr="00350C15">
        <w:rPr>
          <w:b/>
        </w:rPr>
      </w:r>
      <w:r w:rsidRPr="00350C15">
        <w:rPr>
          <w:b/>
        </w:rPr>
        <w:fldChar w:fldCharType="separate"/>
      </w:r>
      <w:r w:rsidRPr="00350C15">
        <w:rPr>
          <w:b/>
        </w:rPr>
        <w:t>[6]</w:t>
      </w:r>
      <w:r w:rsidRPr="00350C15">
        <w:rPr>
          <w:b/>
        </w:rPr>
        <w:fldChar w:fldCharType="end"/>
      </w:r>
      <w:r w:rsidRPr="00350C15">
        <w:rPr>
          <w:b/>
        </w:rPr>
        <w:t xml:space="preserve"> </w:t>
      </w:r>
      <w:r w:rsidRPr="00350C15">
        <w:rPr>
          <w:b/>
          <w:lang w:eastAsia="ko-KR"/>
        </w:rPr>
        <w:t>R1-1904636</w:t>
      </w:r>
      <w:r w:rsidRPr="00350C15">
        <w:rPr>
          <w:b/>
          <w:lang w:eastAsia="ko-KR"/>
        </w:rPr>
        <w:tab/>
        <w:t>Discussion on cross-slot scheduling for power saving</w:t>
      </w:r>
      <w:r w:rsidR="00350C15">
        <w:rPr>
          <w:b/>
          <w:lang w:eastAsia="ko-KR"/>
        </w:rPr>
        <w:tab/>
      </w:r>
      <w:r w:rsidR="00350C15">
        <w:rPr>
          <w:b/>
          <w:lang w:eastAsia="ko-KR"/>
        </w:rPr>
        <w:tab/>
      </w:r>
      <w:r w:rsidRPr="00350C15">
        <w:rPr>
          <w:b/>
          <w:lang w:eastAsia="ko-KR"/>
        </w:rPr>
        <w:t>LG Electronics</w:t>
      </w:r>
    </w:p>
    <w:p w14:paraId="79E51FAA" w14:textId="77777777" w:rsidR="00D84487" w:rsidRPr="00D84487" w:rsidRDefault="00D84487" w:rsidP="00D84487">
      <w:pPr>
        <w:rPr>
          <w:rFonts w:eastAsiaTheme="minorEastAsia"/>
          <w:lang w:eastAsia="ko-KR"/>
        </w:rPr>
      </w:pPr>
      <w:r w:rsidRPr="00D84487">
        <w:rPr>
          <w:rFonts w:eastAsiaTheme="minorEastAsia"/>
          <w:u w:val="single"/>
          <w:lang w:eastAsia="ko-KR"/>
        </w:rPr>
        <w:t>Proposal 1</w:t>
      </w:r>
      <w:r w:rsidRPr="00D84487">
        <w:rPr>
          <w:rFonts w:eastAsiaTheme="minorEastAsia"/>
          <w:lang w:eastAsia="ko-KR"/>
        </w:rPr>
        <w:t>: Support dynamic indication of minimum K0 for cross-slot scheduling for power saving.</w:t>
      </w:r>
    </w:p>
    <w:p w14:paraId="4BB9A5E9" w14:textId="77777777" w:rsidR="00D84487" w:rsidRPr="00D84487" w:rsidRDefault="00D84487" w:rsidP="00D84487">
      <w:pPr>
        <w:rPr>
          <w:rFonts w:eastAsiaTheme="minorEastAsia"/>
          <w:lang w:eastAsia="ko-KR"/>
        </w:rPr>
      </w:pPr>
    </w:p>
    <w:p w14:paraId="65FCA668" w14:textId="77777777" w:rsidR="00D84487" w:rsidRPr="00D84487" w:rsidRDefault="00D84487" w:rsidP="00D84487">
      <w:pPr>
        <w:rPr>
          <w:rFonts w:eastAsiaTheme="minorEastAsia"/>
          <w:lang w:eastAsia="ko-KR"/>
        </w:rPr>
      </w:pPr>
      <w:r w:rsidRPr="00D84487">
        <w:rPr>
          <w:rFonts w:eastAsiaTheme="minorEastAsia"/>
          <w:u w:val="single"/>
          <w:lang w:eastAsia="ko-KR"/>
        </w:rPr>
        <w:t>Proposal 2</w:t>
      </w:r>
      <w:r w:rsidRPr="00D84487">
        <w:rPr>
          <w:rFonts w:eastAsiaTheme="minorEastAsia"/>
          <w:lang w:eastAsia="ko-KR"/>
        </w:rPr>
        <w:t>: Minimum K0 for power saving is explicitly signalled by L1 or MAC CE, and available rows in a TDRA table can be determined by the minimum K0.</w:t>
      </w:r>
    </w:p>
    <w:p w14:paraId="2C1EBDBA" w14:textId="77777777" w:rsidR="00D84487" w:rsidRPr="00D84487" w:rsidRDefault="00D84487" w:rsidP="00D84487">
      <w:pPr>
        <w:rPr>
          <w:rFonts w:eastAsiaTheme="minorEastAsia"/>
          <w:lang w:eastAsia="ko-KR"/>
        </w:rPr>
      </w:pPr>
    </w:p>
    <w:p w14:paraId="2888C21E" w14:textId="77777777" w:rsidR="00D84487" w:rsidRPr="00D84487" w:rsidRDefault="00D84487" w:rsidP="00D84487">
      <w:pPr>
        <w:rPr>
          <w:rFonts w:eastAsiaTheme="minorEastAsia"/>
          <w:lang w:eastAsia="ko-KR"/>
        </w:rPr>
      </w:pPr>
      <w:r w:rsidRPr="00D84487">
        <w:rPr>
          <w:rFonts w:eastAsiaTheme="minorEastAsia"/>
          <w:u w:val="single"/>
          <w:lang w:eastAsia="ko-KR"/>
        </w:rPr>
        <w:lastRenderedPageBreak/>
        <w:t>Proposal 3</w:t>
      </w:r>
      <w:r w:rsidRPr="00D84487">
        <w:rPr>
          <w:rFonts w:eastAsiaTheme="minorEastAsia"/>
          <w:lang w:eastAsia="ko-KR"/>
        </w:rPr>
        <w:t xml:space="preserve">: </w:t>
      </w:r>
      <w:r w:rsidRPr="00D84487">
        <w:rPr>
          <w:rFonts w:eastAsiaTheme="minorEastAsia" w:hint="eastAsia"/>
          <w:lang w:eastAsia="ko-KR"/>
        </w:rPr>
        <w:t>UE can assume that aperiodic CSI-RS triggering offset should not indicate CSI-RS resource within a minimum K0 slot offset configured for power saving</w:t>
      </w:r>
      <w:r w:rsidRPr="00D84487">
        <w:rPr>
          <w:rFonts w:eastAsiaTheme="minorEastAsia"/>
          <w:lang w:eastAsia="ko-KR"/>
        </w:rPr>
        <w:t>.</w:t>
      </w:r>
    </w:p>
    <w:p w14:paraId="3261597E" w14:textId="77777777" w:rsidR="00D84487" w:rsidRPr="00D84487" w:rsidRDefault="00D84487" w:rsidP="00D84487">
      <w:pPr>
        <w:rPr>
          <w:rFonts w:eastAsiaTheme="minorEastAsia"/>
          <w:lang w:eastAsia="ko-KR"/>
        </w:rPr>
      </w:pPr>
    </w:p>
    <w:p w14:paraId="218BC6AD" w14:textId="77777777" w:rsidR="00D84487" w:rsidRPr="00D84487" w:rsidRDefault="00D84487" w:rsidP="00D84487">
      <w:pPr>
        <w:rPr>
          <w:rFonts w:eastAsiaTheme="minorEastAsia"/>
          <w:lang w:eastAsia="ko-KR"/>
        </w:rPr>
      </w:pPr>
      <w:r w:rsidRPr="00D84487">
        <w:rPr>
          <w:rFonts w:eastAsiaTheme="minorEastAsia"/>
          <w:u w:val="single"/>
          <w:lang w:eastAsia="ko-KR"/>
        </w:rPr>
        <w:t>Proposal 4</w:t>
      </w:r>
      <w:r w:rsidRPr="00D84487">
        <w:rPr>
          <w:rFonts w:eastAsiaTheme="minorEastAsia"/>
          <w:lang w:eastAsia="ko-KR"/>
        </w:rPr>
        <w:t>: UE buffering relaxation based on minimum K0 for power saving should not be applicable for the following exceptional cases</w:t>
      </w:r>
    </w:p>
    <w:p w14:paraId="0A51A328" w14:textId="77777777" w:rsidR="00D84487" w:rsidRPr="00D84487" w:rsidRDefault="00D84487" w:rsidP="00D84487">
      <w:pPr>
        <w:pStyle w:val="ListParagraph"/>
        <w:numPr>
          <w:ilvl w:val="0"/>
          <w:numId w:val="26"/>
        </w:numPr>
        <w:wordWrap w:val="0"/>
        <w:autoSpaceDE w:val="0"/>
        <w:autoSpaceDN w:val="0"/>
        <w:spacing w:before="60" w:line="360" w:lineRule="atLeast"/>
        <w:jc w:val="both"/>
        <w:rPr>
          <w:rFonts w:eastAsiaTheme="minorEastAsia"/>
        </w:rPr>
      </w:pPr>
      <w:r w:rsidRPr="00D84487">
        <w:rPr>
          <w:rFonts w:eastAsiaTheme="minorEastAsia"/>
        </w:rPr>
        <w:t>S</w:t>
      </w:r>
      <w:r w:rsidRPr="00D84487">
        <w:rPr>
          <w:rFonts w:eastAsiaTheme="minorEastAsia" w:hint="eastAsia"/>
        </w:rPr>
        <w:t xml:space="preserve">earch </w:t>
      </w:r>
      <w:r w:rsidRPr="00D84487">
        <w:rPr>
          <w:rFonts w:eastAsiaTheme="minorEastAsia"/>
        </w:rPr>
        <w:t xml:space="preserve">space sets using default TDRA table </w:t>
      </w:r>
    </w:p>
    <w:p w14:paraId="78ECF3DE" w14:textId="77777777" w:rsidR="00D84487" w:rsidRPr="00D84487" w:rsidRDefault="00D84487" w:rsidP="00D84487">
      <w:pPr>
        <w:pStyle w:val="ListParagraph"/>
        <w:numPr>
          <w:ilvl w:val="0"/>
          <w:numId w:val="26"/>
        </w:numPr>
        <w:wordWrap w:val="0"/>
        <w:autoSpaceDE w:val="0"/>
        <w:autoSpaceDN w:val="0"/>
        <w:spacing w:before="60" w:line="360" w:lineRule="atLeast"/>
        <w:jc w:val="both"/>
        <w:rPr>
          <w:rFonts w:eastAsiaTheme="minorEastAsia"/>
        </w:rPr>
      </w:pPr>
      <w:r w:rsidRPr="00D84487">
        <w:rPr>
          <w:rFonts w:eastAsiaTheme="minorEastAsia"/>
        </w:rPr>
        <w:t>Common search spaces which have smaller minimum K0 on RRC signalled TDRA table than minimum K0 signalled for power saving</w:t>
      </w:r>
    </w:p>
    <w:p w14:paraId="3549C883" w14:textId="77777777" w:rsidR="00D84487" w:rsidRPr="00D84487" w:rsidRDefault="00D84487" w:rsidP="00D84487">
      <w:pPr>
        <w:rPr>
          <w:rFonts w:eastAsiaTheme="minorEastAsia"/>
          <w:lang w:eastAsia="ko-KR"/>
        </w:rPr>
      </w:pPr>
    </w:p>
    <w:p w14:paraId="355490A6" w14:textId="77777777" w:rsidR="00D84487" w:rsidRPr="00D84487" w:rsidRDefault="00D84487" w:rsidP="00D84487">
      <w:pPr>
        <w:rPr>
          <w:rFonts w:eastAsiaTheme="minorEastAsia"/>
        </w:rPr>
      </w:pPr>
      <w:r w:rsidRPr="00D84487">
        <w:rPr>
          <w:rFonts w:eastAsiaTheme="minorEastAsia"/>
          <w:u w:val="single"/>
          <w:lang w:eastAsia="ko-KR"/>
        </w:rPr>
        <w:t>Proposal 5</w:t>
      </w:r>
      <w:r w:rsidRPr="00D84487">
        <w:rPr>
          <w:rFonts w:eastAsiaTheme="minorEastAsia"/>
          <w:lang w:eastAsia="ko-KR"/>
        </w:rPr>
        <w:t>: In order to increase power saving gain of cross-slot scheduling, corresponding UE behavior on the search space set monitoring can also be adapted (e.g., monitoring occasion skipping or increasing monitoring periodicity) depending on the minimum K0.</w:t>
      </w:r>
    </w:p>
    <w:p w14:paraId="352224A8" w14:textId="77777777" w:rsidR="00D84487" w:rsidRPr="00350C15" w:rsidRDefault="00D84487" w:rsidP="00106E00">
      <w:pPr>
        <w:rPr>
          <w:b/>
        </w:rPr>
      </w:pPr>
    </w:p>
    <w:p w14:paraId="72222386" w14:textId="2BAC8C83" w:rsidR="000473DB" w:rsidRDefault="000473DB" w:rsidP="00106E00">
      <w:pPr>
        <w:rPr>
          <w:b/>
          <w:lang w:eastAsia="ko-KR"/>
        </w:rPr>
      </w:pPr>
      <w:r w:rsidRPr="00350C15">
        <w:rPr>
          <w:b/>
        </w:rPr>
        <w:fldChar w:fldCharType="begin"/>
      </w:r>
      <w:r w:rsidRPr="00350C15">
        <w:rPr>
          <w:b/>
        </w:rPr>
        <w:instrText xml:space="preserve"> REF _Ref5618072 \r \h  \* MERGEFORMAT </w:instrText>
      </w:r>
      <w:r w:rsidRPr="00350C15">
        <w:rPr>
          <w:b/>
        </w:rPr>
      </w:r>
      <w:r w:rsidRPr="00350C15">
        <w:rPr>
          <w:b/>
        </w:rPr>
        <w:fldChar w:fldCharType="separate"/>
      </w:r>
      <w:r w:rsidRPr="00350C15">
        <w:rPr>
          <w:b/>
        </w:rPr>
        <w:t>[7]</w:t>
      </w:r>
      <w:r w:rsidRPr="00350C15">
        <w:rPr>
          <w:b/>
        </w:rPr>
        <w:fldChar w:fldCharType="end"/>
      </w:r>
      <w:r w:rsidRPr="00350C15">
        <w:rPr>
          <w:b/>
        </w:rPr>
        <w:t xml:space="preserve"> </w:t>
      </w:r>
      <w:r w:rsidRPr="00350C15">
        <w:rPr>
          <w:b/>
          <w:lang w:eastAsia="ko-KR"/>
        </w:rPr>
        <w:t>R1-1904803</w:t>
      </w:r>
      <w:r w:rsidRPr="00350C15">
        <w:rPr>
          <w:b/>
          <w:lang w:eastAsia="ko-KR"/>
        </w:rPr>
        <w:tab/>
        <w:t>Discussion on cross-slot scheduling for UE power saving</w:t>
      </w:r>
      <w:r w:rsidRPr="00350C15">
        <w:rPr>
          <w:b/>
          <w:lang w:eastAsia="ko-KR"/>
        </w:rPr>
        <w:tab/>
        <w:t>Spreadtrum Communications</w:t>
      </w:r>
    </w:p>
    <w:p w14:paraId="4F5164D4" w14:textId="77777777" w:rsidR="00D84487" w:rsidRPr="00D84487" w:rsidRDefault="00D84487" w:rsidP="00D84487">
      <w:r w:rsidRPr="00D84487">
        <w:rPr>
          <w:u w:val="single"/>
          <w:lang w:eastAsia="zh-CN"/>
        </w:rPr>
        <w:t>Proposal 1</w:t>
      </w:r>
      <w:r w:rsidRPr="00D84487">
        <w:rPr>
          <w:lang w:eastAsia="zh-CN"/>
        </w:rPr>
        <w:t xml:space="preserve">: </w:t>
      </w:r>
      <w:r w:rsidRPr="00D84487">
        <w:t>The minimum K0 can be standard transparent and configured by gNB considering the possible bandwidth switch delay at UE side.</w:t>
      </w:r>
    </w:p>
    <w:p w14:paraId="131F9268" w14:textId="77777777" w:rsidR="00D84487" w:rsidRPr="00D84487" w:rsidRDefault="00D84487" w:rsidP="00D84487">
      <w:pPr>
        <w:rPr>
          <w:lang w:eastAsia="zh-CN"/>
        </w:rPr>
      </w:pPr>
    </w:p>
    <w:p w14:paraId="0095EFDD" w14:textId="77777777" w:rsidR="00D84487" w:rsidRPr="00D84487" w:rsidRDefault="00D84487" w:rsidP="00D84487">
      <w:pPr>
        <w:rPr>
          <w:lang w:eastAsia="zh-CN"/>
        </w:rPr>
      </w:pPr>
      <w:r w:rsidRPr="00D84487">
        <w:rPr>
          <w:u w:val="single"/>
          <w:lang w:eastAsia="zh-CN"/>
        </w:rPr>
        <w:t>Proposal 2</w:t>
      </w:r>
      <w:r w:rsidRPr="00D84487">
        <w:rPr>
          <w:lang w:eastAsia="zh-CN"/>
        </w:rPr>
        <w:t>: New behaviour for cross-slot scheduling could be studied.</w:t>
      </w:r>
    </w:p>
    <w:p w14:paraId="5B405D8A" w14:textId="77777777" w:rsidR="00D84487" w:rsidRPr="00350C15" w:rsidRDefault="00D84487" w:rsidP="00106E00">
      <w:pPr>
        <w:rPr>
          <w:b/>
        </w:rPr>
      </w:pPr>
    </w:p>
    <w:p w14:paraId="38BA0278" w14:textId="10D1E8F6" w:rsidR="000473DB" w:rsidRDefault="000473DB" w:rsidP="00106E00">
      <w:pPr>
        <w:rPr>
          <w:b/>
          <w:lang w:eastAsia="ko-KR"/>
        </w:rPr>
      </w:pPr>
      <w:r w:rsidRPr="00350C15">
        <w:rPr>
          <w:b/>
        </w:rPr>
        <w:fldChar w:fldCharType="begin"/>
      </w:r>
      <w:r w:rsidRPr="00350C15">
        <w:rPr>
          <w:b/>
        </w:rPr>
        <w:instrText xml:space="preserve"> REF _Ref5618075 \r \h  \* MERGEFORMAT </w:instrText>
      </w:r>
      <w:r w:rsidRPr="00350C15">
        <w:rPr>
          <w:b/>
        </w:rPr>
      </w:r>
      <w:r w:rsidRPr="00350C15">
        <w:rPr>
          <w:b/>
        </w:rPr>
        <w:fldChar w:fldCharType="separate"/>
      </w:r>
      <w:r w:rsidRPr="00350C15">
        <w:rPr>
          <w:b/>
        </w:rPr>
        <w:t>[8]</w:t>
      </w:r>
      <w:r w:rsidRPr="00350C15">
        <w:rPr>
          <w:b/>
        </w:rPr>
        <w:fldChar w:fldCharType="end"/>
      </w:r>
      <w:r w:rsidRPr="00350C15">
        <w:rPr>
          <w:b/>
        </w:rPr>
        <w:t xml:space="preserve"> </w:t>
      </w:r>
      <w:r w:rsidRPr="00350C15">
        <w:rPr>
          <w:b/>
          <w:lang w:eastAsia="ko-KR"/>
        </w:rPr>
        <w:t>R1-1904903</w:t>
      </w:r>
      <w:r w:rsidRPr="00350C15">
        <w:rPr>
          <w:b/>
          <w:lang w:eastAsia="ko-KR"/>
        </w:rPr>
        <w:tab/>
        <w:t>Cross-slot scheduling for UE power saving</w:t>
      </w:r>
      <w:r w:rsidRPr="00350C15">
        <w:rPr>
          <w:b/>
          <w:lang w:eastAsia="ko-KR"/>
        </w:rPr>
        <w:tab/>
        <w:t>ASUSTEK COMPUTER (SHANGHAI)</w:t>
      </w:r>
    </w:p>
    <w:p w14:paraId="23A1149C" w14:textId="77777777" w:rsidR="00487642" w:rsidRPr="00487642" w:rsidRDefault="00487642" w:rsidP="00487642">
      <w:pPr>
        <w:rPr>
          <w:lang w:val="en-US" w:eastAsia="zh-TW"/>
        </w:rPr>
      </w:pPr>
      <w:r w:rsidRPr="00487642">
        <w:rPr>
          <w:rFonts w:hint="eastAsia"/>
          <w:u w:val="single"/>
          <w:lang w:val="en-US" w:eastAsia="zh-TW"/>
        </w:rPr>
        <w:t>Proposal 1</w:t>
      </w:r>
      <w:r w:rsidRPr="00487642">
        <w:rPr>
          <w:rFonts w:hint="eastAsia"/>
          <w:lang w:val="en-US" w:eastAsia="zh-TW"/>
        </w:rPr>
        <w:t xml:space="preserve">: Framework of Rel-16 cross-slot scheduling considers a mechanism to </w:t>
      </w:r>
      <w:r w:rsidRPr="00487642">
        <w:rPr>
          <w:lang w:val="en-US" w:eastAsia="zh-TW"/>
        </w:rPr>
        <w:t>adapt</w:t>
      </w:r>
      <w:r w:rsidRPr="00487642">
        <w:rPr>
          <w:rFonts w:hint="eastAsia"/>
          <w:lang w:val="en-US" w:eastAsia="zh-TW"/>
        </w:rPr>
        <w:t xml:space="preserve"> TDRA table as a starting point.</w:t>
      </w:r>
    </w:p>
    <w:p w14:paraId="1825979E" w14:textId="77777777" w:rsidR="00487642" w:rsidRPr="00487642" w:rsidRDefault="00487642" w:rsidP="00487642">
      <w:pPr>
        <w:rPr>
          <w:lang w:val="en-US" w:eastAsia="zh-TW"/>
        </w:rPr>
      </w:pPr>
    </w:p>
    <w:p w14:paraId="75A075D1" w14:textId="77777777" w:rsidR="00487642" w:rsidRPr="00487642" w:rsidRDefault="00487642" w:rsidP="00487642">
      <w:pPr>
        <w:rPr>
          <w:lang w:val="en-US" w:eastAsia="zh-TW"/>
        </w:rPr>
      </w:pPr>
      <w:r w:rsidRPr="00487642">
        <w:rPr>
          <w:rFonts w:hint="eastAsia"/>
          <w:u w:val="single"/>
          <w:lang w:val="en-US" w:eastAsia="zh-TW"/>
        </w:rPr>
        <w:t>Proposal 2</w:t>
      </w:r>
      <w:r w:rsidRPr="00487642">
        <w:rPr>
          <w:rFonts w:hint="eastAsia"/>
          <w:lang w:val="en-US" w:eastAsia="zh-TW"/>
        </w:rPr>
        <w:t xml:space="preserve">: For properly setting </w:t>
      </w:r>
      <w:r w:rsidRPr="00487642">
        <w:rPr>
          <w:rFonts w:hint="eastAsia"/>
          <w:lang w:eastAsia="zh-TW"/>
        </w:rPr>
        <w:t xml:space="preserve">the 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w:t>
      </w:r>
      <w:r w:rsidRPr="00487642">
        <w:rPr>
          <w:rFonts w:hint="eastAsia"/>
          <w:lang w:val="en-US" w:eastAsia="zh-TW"/>
        </w:rPr>
        <w:t xml:space="preserve">for power saving, a UE </w:t>
      </w:r>
      <w:r w:rsidRPr="00487642">
        <w:rPr>
          <w:lang w:val="en-US" w:eastAsia="zh-TW"/>
        </w:rPr>
        <w:t>would</w:t>
      </w:r>
      <w:r w:rsidRPr="00487642">
        <w:rPr>
          <w:rFonts w:hint="eastAsia"/>
          <w:lang w:val="en-US" w:eastAsia="zh-TW"/>
        </w:rPr>
        <w:t xml:space="preserve"> report its preferred </w:t>
      </w:r>
      <w:r w:rsidRPr="00487642">
        <w:rPr>
          <w:rFonts w:hint="eastAsia"/>
          <w:lang w:eastAsia="zh-TW"/>
        </w:rPr>
        <w:t xml:space="preserve">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val="en-US" w:eastAsia="zh-TW"/>
        </w:rPr>
        <w:t xml:space="preserve"> to gNB.</w:t>
      </w:r>
    </w:p>
    <w:p w14:paraId="75364FCD" w14:textId="77777777" w:rsidR="00487642" w:rsidRPr="00487642" w:rsidRDefault="00487642" w:rsidP="00487642">
      <w:pPr>
        <w:rPr>
          <w:lang w:val="en-US" w:eastAsia="zh-TW"/>
        </w:rPr>
      </w:pPr>
    </w:p>
    <w:p w14:paraId="27D4C844" w14:textId="77777777" w:rsidR="00487642" w:rsidRPr="00487642" w:rsidRDefault="00487642" w:rsidP="00487642">
      <w:pPr>
        <w:rPr>
          <w:lang w:val="en-US" w:eastAsia="zh-TW"/>
        </w:rPr>
      </w:pPr>
      <w:r w:rsidRPr="00487642">
        <w:rPr>
          <w:rFonts w:hint="eastAsia"/>
          <w:u w:val="single"/>
          <w:lang w:val="en-US" w:eastAsia="zh-TW"/>
        </w:rPr>
        <w:t>Proposal 3</w:t>
      </w:r>
      <w:r w:rsidRPr="00487642">
        <w:rPr>
          <w:rFonts w:hint="eastAsia"/>
          <w:lang w:val="en-US" w:eastAsia="zh-TW"/>
        </w:rPr>
        <w:t xml:space="preserve">: </w:t>
      </w:r>
      <w:r w:rsidRPr="00487642">
        <w:rPr>
          <w:rFonts w:hint="eastAsia"/>
          <w:lang w:eastAsia="zh-TW"/>
        </w:rPr>
        <w:t xml:space="preserve">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w:t>
      </w:r>
      <w:r w:rsidRPr="00487642">
        <w:rPr>
          <w:rFonts w:hint="eastAsia"/>
          <w:lang w:val="en-US" w:eastAsia="zh-TW"/>
        </w:rPr>
        <w:t>for power saving is informed to the UE via:</w:t>
      </w:r>
    </w:p>
    <w:p w14:paraId="29139D90" w14:textId="77777777" w:rsidR="00487642" w:rsidRPr="00487642" w:rsidRDefault="00487642" w:rsidP="00487642">
      <w:pPr>
        <w:numPr>
          <w:ilvl w:val="0"/>
          <w:numId w:val="27"/>
        </w:numPr>
        <w:spacing w:after="180"/>
        <w:rPr>
          <w:lang w:val="en-US" w:eastAsia="zh-TW"/>
        </w:rPr>
      </w:pPr>
      <w:r w:rsidRPr="00487642">
        <w:rPr>
          <w:rFonts w:hint="eastAsia"/>
          <w:lang w:eastAsia="zh-TW"/>
        </w:rPr>
        <w:t xml:space="preserve">the entry with 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in the UE-specific TDRA table or</w:t>
      </w:r>
      <w:r w:rsidRPr="00487642">
        <w:rPr>
          <w:rFonts w:hint="eastAsia"/>
          <w:lang w:val="en-US" w:eastAsia="zh-TW"/>
        </w:rPr>
        <w:t xml:space="preserve"> </w:t>
      </w:r>
    </w:p>
    <w:p w14:paraId="70907460" w14:textId="77777777" w:rsidR="00487642" w:rsidRPr="00487642" w:rsidRDefault="00487642" w:rsidP="00487642">
      <w:pPr>
        <w:numPr>
          <w:ilvl w:val="0"/>
          <w:numId w:val="27"/>
        </w:numPr>
        <w:spacing w:after="180"/>
        <w:rPr>
          <w:lang w:val="en-US" w:eastAsia="zh-TW"/>
        </w:rPr>
      </w:pPr>
      <w:r w:rsidRPr="00487642">
        <w:rPr>
          <w:rFonts w:hint="eastAsia"/>
          <w:lang w:eastAsia="zh-TW"/>
        </w:rPr>
        <w:t xml:space="preserve">the entry with minimum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in the UE-specific TDRA table</w:t>
      </w:r>
      <w:r w:rsidRPr="00487642">
        <w:rPr>
          <w:lang w:val="en-US" w:eastAsia="zh-TW"/>
        </w:rPr>
        <w:t xml:space="preserve"> </w:t>
      </w:r>
      <w:r w:rsidRPr="00487642">
        <w:rPr>
          <w:rFonts w:hint="eastAsia"/>
          <w:lang w:val="en-US" w:eastAsia="zh-TW"/>
        </w:rPr>
        <w:t>which is applicable at a given time</w:t>
      </w:r>
    </w:p>
    <w:p w14:paraId="70CD899F" w14:textId="77777777" w:rsidR="00487642" w:rsidRPr="00487642" w:rsidRDefault="00487642" w:rsidP="00487642">
      <w:pPr>
        <w:rPr>
          <w:lang w:val="en-US" w:eastAsia="zh-TW"/>
        </w:rPr>
      </w:pPr>
      <w:r w:rsidRPr="00487642">
        <w:rPr>
          <w:rFonts w:hint="eastAsia"/>
          <w:u w:val="single"/>
          <w:lang w:val="en-US" w:eastAsia="zh-TW"/>
        </w:rPr>
        <w:t>Proposal 4</w:t>
      </w:r>
      <w:r w:rsidRPr="00487642">
        <w:rPr>
          <w:rFonts w:hint="eastAsia"/>
          <w:lang w:val="en-US" w:eastAsia="zh-TW"/>
        </w:rPr>
        <w:t xml:space="preserve">: RAN1 further discuss details of how to </w:t>
      </w:r>
      <w:r w:rsidRPr="00487642">
        <w:rPr>
          <w:lang w:val="en-US" w:eastAsia="zh-TW"/>
        </w:rPr>
        <w:t>adapt</w:t>
      </w:r>
      <w:r w:rsidRPr="00487642">
        <w:rPr>
          <w:rFonts w:hint="eastAsia"/>
          <w:lang w:val="en-US" w:eastAsia="zh-TW"/>
        </w:rPr>
        <w:t xml:space="preserve"> the constraint of </w:t>
      </w:r>
      <w:r w:rsidRPr="00487642">
        <w:rPr>
          <w:rFonts w:hint="eastAsia"/>
          <w:lang w:eastAsia="zh-TW"/>
        </w:rPr>
        <w:t>minimum</w:t>
      </w:r>
      <w:r w:rsidRPr="00487642">
        <w:rPr>
          <w:rFonts w:hint="eastAsia"/>
          <w:lang w:val="en-US" w:eastAsia="zh-TW"/>
        </w:rPr>
        <w:t xml:space="preserve"> </w:t>
      </w:r>
      <w:r w:rsidRPr="00487642">
        <w:rPr>
          <w:i/>
          <w:color w:val="000000"/>
        </w:rPr>
        <w:t>K</w:t>
      </w:r>
      <w:r w:rsidRPr="00487642">
        <w:rPr>
          <w:i/>
          <w:color w:val="000000"/>
          <w:vertAlign w:val="subscript"/>
        </w:rPr>
        <w:t>0</w:t>
      </w:r>
      <w:r w:rsidRPr="00487642">
        <w:rPr>
          <w:rFonts w:hint="eastAsia"/>
          <w:lang w:val="en-US" w:eastAsia="zh-TW"/>
        </w:rPr>
        <w:t>/</w:t>
      </w:r>
      <w:r w:rsidRPr="00487642">
        <w:rPr>
          <w:i/>
        </w:rPr>
        <w:t xml:space="preserve"> K</w:t>
      </w:r>
      <w:r w:rsidRPr="00487642">
        <w:rPr>
          <w:i/>
          <w:vertAlign w:val="subscript"/>
        </w:rPr>
        <w:t>2</w:t>
      </w:r>
      <w:r w:rsidRPr="00487642">
        <w:rPr>
          <w:rFonts w:hint="eastAsia"/>
          <w:lang w:eastAsia="zh-TW"/>
        </w:rPr>
        <w:t xml:space="preserve"> </w:t>
      </w:r>
      <w:r w:rsidRPr="00487642">
        <w:rPr>
          <w:rFonts w:hint="eastAsia"/>
          <w:lang w:val="en-US" w:eastAsia="zh-TW"/>
        </w:rPr>
        <w:t>for power saving.</w:t>
      </w:r>
    </w:p>
    <w:p w14:paraId="08E7F6AB" w14:textId="77777777" w:rsidR="00487642" w:rsidRPr="00DB4F53" w:rsidRDefault="00487642" w:rsidP="00487642">
      <w:pPr>
        <w:rPr>
          <w:b/>
          <w:sz w:val="22"/>
          <w:szCs w:val="22"/>
          <w:lang w:val="en-US" w:eastAsia="zh-TW"/>
        </w:rPr>
      </w:pPr>
    </w:p>
    <w:p w14:paraId="53C1F63B" w14:textId="77777777" w:rsidR="00D84487" w:rsidRPr="00D84487" w:rsidRDefault="00D84487" w:rsidP="00106E00">
      <w:pPr>
        <w:rPr>
          <w:b/>
          <w:lang w:val="en-US"/>
        </w:rPr>
      </w:pPr>
    </w:p>
    <w:p w14:paraId="59408BE5" w14:textId="07E405B7" w:rsidR="000473DB" w:rsidRDefault="000473DB" w:rsidP="00106E00">
      <w:pPr>
        <w:rPr>
          <w:b/>
          <w:lang w:eastAsia="ko-KR"/>
        </w:rPr>
      </w:pPr>
      <w:r w:rsidRPr="00350C15">
        <w:rPr>
          <w:b/>
        </w:rPr>
        <w:fldChar w:fldCharType="begin"/>
      </w:r>
      <w:r w:rsidRPr="00350C15">
        <w:rPr>
          <w:b/>
        </w:rPr>
        <w:instrText xml:space="preserve"> REF _Ref5618079 \r \h  \* MERGEFORMAT </w:instrText>
      </w:r>
      <w:r w:rsidRPr="00350C15">
        <w:rPr>
          <w:b/>
        </w:rPr>
      </w:r>
      <w:r w:rsidRPr="00350C15">
        <w:rPr>
          <w:b/>
        </w:rPr>
        <w:fldChar w:fldCharType="separate"/>
      </w:r>
      <w:r w:rsidRPr="00350C15">
        <w:rPr>
          <w:b/>
        </w:rPr>
        <w:t>[9]</w:t>
      </w:r>
      <w:r w:rsidRPr="00350C15">
        <w:rPr>
          <w:b/>
        </w:rPr>
        <w:fldChar w:fldCharType="end"/>
      </w:r>
      <w:r w:rsidRPr="00350C15">
        <w:rPr>
          <w:b/>
        </w:rPr>
        <w:t xml:space="preserve"> </w:t>
      </w:r>
      <w:r w:rsidRPr="00350C15">
        <w:rPr>
          <w:b/>
          <w:lang w:eastAsia="ko-KR"/>
        </w:rPr>
        <w:t>R1-1904986</w:t>
      </w:r>
      <w:r w:rsidRPr="00350C15">
        <w:rPr>
          <w:b/>
          <w:lang w:eastAsia="ko-KR"/>
        </w:rPr>
        <w:tab/>
        <w:t>Cross-slot scheduling for UE power saving</w:t>
      </w:r>
      <w:r w:rsidRPr="00350C15">
        <w:rPr>
          <w:b/>
          <w:lang w:eastAsia="ko-KR"/>
        </w:rPr>
        <w:tab/>
        <w:t>Apple Inc.</w:t>
      </w:r>
    </w:p>
    <w:p w14:paraId="2AB357FC" w14:textId="6F4F057D" w:rsidR="00487642" w:rsidRPr="00487642" w:rsidRDefault="00487642" w:rsidP="00487642">
      <w:pPr>
        <w:rPr>
          <w:lang w:eastAsia="zh-CN"/>
        </w:rPr>
      </w:pPr>
      <w:r w:rsidRPr="00487642">
        <w:rPr>
          <w:u w:val="single"/>
          <w:lang w:eastAsia="zh-CN"/>
        </w:rPr>
        <w:t>Proposal 1</w:t>
      </w:r>
      <w:r w:rsidRPr="00487642">
        <w:rPr>
          <w:lang w:eastAsia="zh-CN"/>
        </w:rPr>
        <w:t>:</w:t>
      </w:r>
    </w:p>
    <w:p w14:paraId="110D6EE8" w14:textId="3D4335B0" w:rsidR="00487642" w:rsidRPr="00487642" w:rsidRDefault="00487642" w:rsidP="00487642">
      <w:pPr>
        <w:pStyle w:val="ListParagraph"/>
        <w:numPr>
          <w:ilvl w:val="0"/>
          <w:numId w:val="32"/>
        </w:numPr>
        <w:rPr>
          <w:lang w:eastAsia="zh-CN"/>
        </w:rPr>
      </w:pPr>
      <w:r w:rsidRPr="00487642">
        <w:rPr>
          <w:rFonts w:ascii="TimesNewRomanPSMT" w:hAnsi="TimesNewRomanPSMT"/>
        </w:rPr>
        <w:t xml:space="preserve">Remove “If all the associated trigger states do not have the higher layer parameter </w:t>
      </w:r>
      <w:r w:rsidRPr="00487642">
        <w:rPr>
          <w:rFonts w:ascii="TimesNewRomanPS" w:hAnsi="TimesNewRomanPS"/>
          <w:i/>
          <w:iCs/>
        </w:rPr>
        <w:t xml:space="preserve">qcl-Type </w:t>
      </w:r>
      <w:r w:rsidRPr="00487642">
        <w:rPr>
          <w:rFonts w:ascii="TimesNewRomanPSMT" w:hAnsi="TimesNewRomanPSMT"/>
        </w:rPr>
        <w:t>set to 'QCL-TypeD' in the corresponding TCI states, the CSI-RS triggering offset is fixed to zero.” from section 5.2.1.5.1 of 38.214.</w:t>
      </w:r>
    </w:p>
    <w:p w14:paraId="3E6EC2D5" w14:textId="77777777" w:rsidR="00487642" w:rsidRPr="00487642" w:rsidRDefault="00487642" w:rsidP="00487642">
      <w:pPr>
        <w:jc w:val="both"/>
        <w:rPr>
          <w:color w:val="000000" w:themeColor="text1"/>
          <w:lang w:eastAsia="zh-CN"/>
        </w:rPr>
      </w:pPr>
    </w:p>
    <w:p w14:paraId="4B647A0B" w14:textId="45927EE7" w:rsidR="00487642" w:rsidRPr="00487642" w:rsidRDefault="00487642" w:rsidP="00487642">
      <w:pPr>
        <w:jc w:val="both"/>
        <w:rPr>
          <w:color w:val="000000" w:themeColor="text1"/>
          <w:lang w:eastAsia="zh-CN"/>
        </w:rPr>
      </w:pPr>
      <w:r w:rsidRPr="00487642">
        <w:rPr>
          <w:color w:val="000000" w:themeColor="text1"/>
          <w:u w:val="single"/>
          <w:lang w:eastAsia="zh-CN"/>
        </w:rPr>
        <w:t>Proposal 2</w:t>
      </w:r>
      <w:r w:rsidRPr="00487642">
        <w:rPr>
          <w:color w:val="000000" w:themeColor="text1"/>
          <w:lang w:eastAsia="zh-CN"/>
        </w:rPr>
        <w:t>:</w:t>
      </w:r>
    </w:p>
    <w:p w14:paraId="68AAE7F0" w14:textId="77777777" w:rsidR="00487642" w:rsidRPr="00487642" w:rsidRDefault="00487642" w:rsidP="00487642">
      <w:pPr>
        <w:pStyle w:val="ListParagraph"/>
        <w:numPr>
          <w:ilvl w:val="0"/>
          <w:numId w:val="29"/>
        </w:numPr>
        <w:contextualSpacing/>
        <w:jc w:val="both"/>
        <w:rPr>
          <w:i/>
          <w:color w:val="000000" w:themeColor="text1"/>
          <w:lang w:eastAsia="zh-CN"/>
        </w:rPr>
      </w:pPr>
      <w:r w:rsidRPr="00487642">
        <w:rPr>
          <w:color w:val="000000" w:themeColor="text1"/>
          <w:lang w:eastAsia="zh-CN"/>
        </w:rPr>
        <w:t xml:space="preserve">NR supports a MAC CE which can indicates a bitmap for indicating a subset of TDRA entries of the configured TDRA table. </w:t>
      </w:r>
    </w:p>
    <w:p w14:paraId="7F90CA42" w14:textId="77777777" w:rsidR="00487642" w:rsidRPr="00487642" w:rsidRDefault="00487642" w:rsidP="00487642">
      <w:pPr>
        <w:pStyle w:val="ListParagraph"/>
        <w:numPr>
          <w:ilvl w:val="0"/>
          <w:numId w:val="29"/>
        </w:numPr>
        <w:contextualSpacing/>
        <w:jc w:val="both"/>
        <w:rPr>
          <w:i/>
          <w:color w:val="000000" w:themeColor="text1"/>
          <w:lang w:eastAsia="zh-CN"/>
        </w:rPr>
      </w:pPr>
      <w:r w:rsidRPr="00487642">
        <w:rPr>
          <w:color w:val="000000" w:themeColor="text1"/>
          <w:lang w:eastAsia="zh-CN"/>
        </w:rPr>
        <w:t>If gNB sends MACCE to indicate a subset of TDRA entries, a scheduling DCI thereafter can indicate one of the subsets of entries.</w:t>
      </w:r>
    </w:p>
    <w:p w14:paraId="234704BC" w14:textId="77777777" w:rsidR="00487642" w:rsidRPr="00487642" w:rsidRDefault="00487642" w:rsidP="00487642">
      <w:pPr>
        <w:jc w:val="both"/>
        <w:rPr>
          <w:color w:val="000000" w:themeColor="text1"/>
          <w:lang w:eastAsia="zh-CN"/>
        </w:rPr>
      </w:pPr>
    </w:p>
    <w:p w14:paraId="70AC51A4" w14:textId="201B2C60" w:rsidR="00487642" w:rsidRPr="00487642" w:rsidRDefault="00487642" w:rsidP="00487642">
      <w:pPr>
        <w:jc w:val="both"/>
        <w:rPr>
          <w:color w:val="000000" w:themeColor="text1"/>
          <w:lang w:eastAsia="zh-CN"/>
        </w:rPr>
      </w:pPr>
      <w:r w:rsidRPr="00487642">
        <w:rPr>
          <w:color w:val="000000" w:themeColor="text1"/>
          <w:u w:val="single"/>
          <w:lang w:eastAsia="zh-CN"/>
        </w:rPr>
        <w:t>Proposal 3</w:t>
      </w:r>
      <w:r w:rsidRPr="00487642">
        <w:rPr>
          <w:color w:val="000000" w:themeColor="text1"/>
          <w:lang w:eastAsia="zh-CN"/>
        </w:rPr>
        <w:t>:</w:t>
      </w:r>
    </w:p>
    <w:p w14:paraId="1DC4F099" w14:textId="77777777" w:rsidR="00487642" w:rsidRPr="00487642" w:rsidRDefault="00487642" w:rsidP="00487642">
      <w:pPr>
        <w:pStyle w:val="ListParagraph"/>
        <w:numPr>
          <w:ilvl w:val="0"/>
          <w:numId w:val="29"/>
        </w:numPr>
        <w:contextualSpacing/>
        <w:jc w:val="both"/>
        <w:rPr>
          <w:lang w:eastAsia="zh-CN"/>
        </w:rPr>
      </w:pPr>
      <w:r w:rsidRPr="00487642">
        <w:rPr>
          <w:lang w:eastAsia="zh-CN"/>
        </w:rPr>
        <w:t>NR supports that UE reports its preferred TDRA entries back to gNB among the entries in the RRC-configured TDRA table.</w:t>
      </w:r>
    </w:p>
    <w:p w14:paraId="274EE657" w14:textId="77777777" w:rsidR="00487642" w:rsidRPr="00487642" w:rsidRDefault="00487642" w:rsidP="00487642">
      <w:pPr>
        <w:pStyle w:val="ListParagraph"/>
        <w:numPr>
          <w:ilvl w:val="0"/>
          <w:numId w:val="29"/>
        </w:numPr>
        <w:contextualSpacing/>
        <w:jc w:val="both"/>
        <w:rPr>
          <w:lang w:eastAsia="zh-CN"/>
        </w:rPr>
      </w:pPr>
      <w:r w:rsidRPr="00487642">
        <w:rPr>
          <w:lang w:eastAsia="zh-CN"/>
        </w:rPr>
        <w:t>NR supports UE preferred K0_min value indication.</w:t>
      </w:r>
    </w:p>
    <w:p w14:paraId="11772805" w14:textId="77777777" w:rsidR="00487642" w:rsidRPr="00487642" w:rsidRDefault="00487642" w:rsidP="00487642">
      <w:pPr>
        <w:rPr>
          <w:lang w:eastAsia="zh-CN"/>
        </w:rPr>
      </w:pPr>
    </w:p>
    <w:p w14:paraId="19CECACD" w14:textId="4D822B27" w:rsidR="00487642" w:rsidRPr="00487642" w:rsidRDefault="00487642" w:rsidP="00487642">
      <w:pPr>
        <w:rPr>
          <w:lang w:eastAsia="zh-CN"/>
        </w:rPr>
      </w:pPr>
      <w:r w:rsidRPr="00487642">
        <w:rPr>
          <w:u w:val="single"/>
          <w:lang w:eastAsia="zh-CN"/>
        </w:rPr>
        <w:t>Proposal 4</w:t>
      </w:r>
      <w:r w:rsidRPr="00487642">
        <w:rPr>
          <w:lang w:eastAsia="zh-CN"/>
        </w:rPr>
        <w:t>:</w:t>
      </w:r>
    </w:p>
    <w:p w14:paraId="2D46D571" w14:textId="77777777" w:rsidR="00487642" w:rsidRPr="00487642" w:rsidRDefault="00487642" w:rsidP="00487642">
      <w:pPr>
        <w:pStyle w:val="ListParagraph"/>
        <w:numPr>
          <w:ilvl w:val="0"/>
          <w:numId w:val="31"/>
        </w:numPr>
        <w:contextualSpacing/>
        <w:rPr>
          <w:lang w:eastAsia="zh-CN"/>
        </w:rPr>
      </w:pPr>
      <w:r w:rsidRPr="00487642">
        <w:rPr>
          <w:lang w:eastAsia="zh-CN"/>
        </w:rPr>
        <w:lastRenderedPageBreak/>
        <w:t>Allow gNB configure K0_min per BWP per component carrier.</w:t>
      </w:r>
    </w:p>
    <w:p w14:paraId="7C77113E" w14:textId="77777777" w:rsidR="00487642" w:rsidRPr="00350C15" w:rsidRDefault="00487642" w:rsidP="00106E00">
      <w:pPr>
        <w:rPr>
          <w:b/>
        </w:rPr>
      </w:pPr>
    </w:p>
    <w:p w14:paraId="774434F7" w14:textId="4F32FBAA" w:rsidR="000473DB" w:rsidRDefault="000473DB" w:rsidP="00106E00">
      <w:pPr>
        <w:rPr>
          <w:b/>
          <w:lang w:eastAsia="ko-KR"/>
        </w:rPr>
      </w:pPr>
      <w:r w:rsidRPr="00350C15">
        <w:rPr>
          <w:b/>
        </w:rPr>
        <w:fldChar w:fldCharType="begin"/>
      </w:r>
      <w:r w:rsidRPr="00350C15">
        <w:rPr>
          <w:b/>
        </w:rPr>
        <w:instrText xml:space="preserve"> REF _Ref5618081 \r \h  \* MERGEFORMAT </w:instrText>
      </w:r>
      <w:r w:rsidRPr="00350C15">
        <w:rPr>
          <w:b/>
        </w:rPr>
      </w:r>
      <w:r w:rsidRPr="00350C15">
        <w:rPr>
          <w:b/>
        </w:rPr>
        <w:fldChar w:fldCharType="separate"/>
      </w:r>
      <w:r w:rsidRPr="00350C15">
        <w:rPr>
          <w:b/>
        </w:rPr>
        <w:t>[10]</w:t>
      </w:r>
      <w:r w:rsidRPr="00350C15">
        <w:rPr>
          <w:b/>
        </w:rPr>
        <w:fldChar w:fldCharType="end"/>
      </w:r>
      <w:r w:rsidRPr="00350C15">
        <w:rPr>
          <w:b/>
        </w:rPr>
        <w:t xml:space="preserve"> </w:t>
      </w:r>
      <w:r w:rsidRPr="00350C15">
        <w:rPr>
          <w:b/>
          <w:lang w:eastAsia="ko-KR"/>
        </w:rPr>
        <w:t>R1-1905032</w:t>
      </w:r>
      <w:r w:rsidR="00350C15">
        <w:rPr>
          <w:b/>
          <w:lang w:eastAsia="ko-KR"/>
        </w:rPr>
        <w:t xml:space="preserve"> </w:t>
      </w:r>
      <w:r w:rsidRPr="00350C15">
        <w:rPr>
          <w:b/>
          <w:lang w:eastAsia="ko-KR"/>
        </w:rPr>
        <w:tab/>
        <w:t>Cross-slot scheduling power saving techniques</w:t>
      </w:r>
      <w:r w:rsidRPr="00350C15">
        <w:rPr>
          <w:b/>
          <w:lang w:eastAsia="ko-KR"/>
        </w:rPr>
        <w:tab/>
      </w:r>
      <w:r w:rsidR="00350C15">
        <w:rPr>
          <w:b/>
          <w:lang w:eastAsia="ko-KR"/>
        </w:rPr>
        <w:tab/>
      </w:r>
      <w:r w:rsidRPr="00350C15">
        <w:rPr>
          <w:b/>
          <w:lang w:eastAsia="ko-KR"/>
        </w:rPr>
        <w:t>Qualcomm Incorporated</w:t>
      </w:r>
    </w:p>
    <w:p w14:paraId="2247A359" w14:textId="5AD1763D" w:rsidR="00487642" w:rsidRPr="00487642" w:rsidRDefault="00487642" w:rsidP="00487642">
      <w:pPr>
        <w:pStyle w:val="TableofFigures"/>
        <w:tabs>
          <w:tab w:val="right" w:leader="dot" w:pos="9962"/>
        </w:tabs>
        <w:rPr>
          <w:noProof/>
          <w:sz w:val="24"/>
          <w:szCs w:val="24"/>
        </w:rPr>
      </w:pPr>
      <w:r w:rsidRPr="00487642">
        <w:rPr>
          <w:noProof/>
          <w:sz w:val="24"/>
          <w:szCs w:val="24"/>
          <w:u w:val="single"/>
        </w:rPr>
        <w:t>Proposal 1</w:t>
      </w:r>
      <w:r w:rsidRPr="00487642">
        <w:rPr>
          <w:noProof/>
          <w:sz w:val="24"/>
          <w:szCs w:val="24"/>
        </w:rPr>
        <w:t>: For CSI acquisition, allow non-zero aperiodic CSI-RS triggering offset in the case that all the associated trigger states do not contain QCL Type D information. The upper limit on the permissible values for the offset may be increased.</w:t>
      </w:r>
    </w:p>
    <w:p w14:paraId="03059C62" w14:textId="77777777" w:rsidR="00487642" w:rsidRPr="00487642" w:rsidRDefault="00487642" w:rsidP="00487642">
      <w:pPr>
        <w:rPr>
          <w:rFonts w:eastAsiaTheme="minorEastAsia"/>
          <w:lang w:val="en-US" w:eastAsia="en-US"/>
        </w:rPr>
      </w:pPr>
    </w:p>
    <w:p w14:paraId="31524D53" w14:textId="31E1A2B7"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2</w:t>
      </w:r>
      <w:r w:rsidRPr="00487642">
        <w:rPr>
          <w:noProof/>
          <w:sz w:val="24"/>
          <w:szCs w:val="24"/>
        </w:rPr>
        <w:t>: NR should support explicit configuration/signaling of minimum scheduling offset (“x”) for Rel-16. If needed, it can be defined separately for DL and UL, i.e. minimum DL scheduling offset and minimum UL scheduling offset respectively.</w:t>
      </w:r>
    </w:p>
    <w:p w14:paraId="094D0976" w14:textId="77777777" w:rsidR="00487642" w:rsidRPr="00487642" w:rsidRDefault="00487642" w:rsidP="00487642">
      <w:pPr>
        <w:pStyle w:val="TableofFigures"/>
        <w:tabs>
          <w:tab w:val="right" w:leader="dot" w:pos="9962"/>
        </w:tabs>
        <w:rPr>
          <w:noProof/>
          <w:sz w:val="24"/>
          <w:szCs w:val="24"/>
        </w:rPr>
      </w:pPr>
    </w:p>
    <w:p w14:paraId="3D6D3847" w14:textId="10E64FB2"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3</w:t>
      </w:r>
      <w:r w:rsidRPr="00487642">
        <w:rPr>
          <w:noProof/>
          <w:sz w:val="24"/>
          <w:szCs w:val="24"/>
        </w:rPr>
        <w:t xml:space="preserve">: The minimum DL scheduling offset explicitly controls the lower limit on k0 that UE is expected to handle for PDSCH-scheduling DCI scrambled with </w:t>
      </w:r>
      <w:r w:rsidRPr="00487642">
        <w:rPr>
          <w:rFonts w:eastAsia="Batang"/>
          <w:noProof/>
          <w:sz w:val="24"/>
          <w:szCs w:val="24"/>
        </w:rPr>
        <w:t>C-RNTI, MCS-C-RNTI, CS-RNTI</w:t>
      </w:r>
      <w:r w:rsidRPr="00487642">
        <w:rPr>
          <w:noProof/>
          <w:sz w:val="24"/>
          <w:szCs w:val="24"/>
        </w:rPr>
        <w:t>, including the case for cross-BWP scheduling.</w:t>
      </w:r>
    </w:p>
    <w:p w14:paraId="6B70ADA3" w14:textId="77777777" w:rsidR="00487642" w:rsidRPr="00487642" w:rsidRDefault="00487642" w:rsidP="00487642">
      <w:pPr>
        <w:pStyle w:val="TableofFigures"/>
        <w:tabs>
          <w:tab w:val="right" w:leader="dot" w:pos="9962"/>
        </w:tabs>
        <w:rPr>
          <w:noProof/>
          <w:sz w:val="24"/>
          <w:szCs w:val="24"/>
        </w:rPr>
      </w:pPr>
    </w:p>
    <w:p w14:paraId="2214CE71" w14:textId="10006FA8"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4</w:t>
      </w:r>
      <w:r w:rsidRPr="00487642">
        <w:rPr>
          <w:noProof/>
          <w:sz w:val="24"/>
          <w:szCs w:val="24"/>
        </w:rPr>
        <w:t>: Timing determination for A-CSI-RS relative to the triggering grant can be based on the configured A-CSI triggering offset and the minimum DL scheduling offset.</w:t>
      </w:r>
    </w:p>
    <w:p w14:paraId="5CC238C5" w14:textId="77777777" w:rsidR="00487642" w:rsidRPr="00487642" w:rsidRDefault="00487642" w:rsidP="00487642">
      <w:pPr>
        <w:pStyle w:val="TableofFigures"/>
        <w:tabs>
          <w:tab w:val="right" w:leader="dot" w:pos="9962"/>
        </w:tabs>
        <w:rPr>
          <w:noProof/>
          <w:sz w:val="24"/>
          <w:szCs w:val="24"/>
        </w:rPr>
      </w:pPr>
    </w:p>
    <w:p w14:paraId="134085F1" w14:textId="106CAA15"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5</w:t>
      </w:r>
      <w:r w:rsidRPr="00487642">
        <w:rPr>
          <w:noProof/>
          <w:sz w:val="24"/>
          <w:szCs w:val="24"/>
        </w:rPr>
        <w:t>: Minimum DL/UL scheduling offset values greater than one slot should be supported.</w:t>
      </w:r>
    </w:p>
    <w:p w14:paraId="2208C425" w14:textId="77777777" w:rsidR="00487642" w:rsidRPr="00487642" w:rsidRDefault="00487642" w:rsidP="00487642">
      <w:pPr>
        <w:pStyle w:val="TableofFigures"/>
        <w:tabs>
          <w:tab w:val="right" w:leader="dot" w:pos="9962"/>
        </w:tabs>
        <w:rPr>
          <w:noProof/>
          <w:sz w:val="24"/>
          <w:szCs w:val="24"/>
        </w:rPr>
      </w:pPr>
    </w:p>
    <w:p w14:paraId="2D5F2D91" w14:textId="4C0AC146"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6</w:t>
      </w:r>
      <w:r w:rsidRPr="00487642">
        <w:rPr>
          <w:noProof/>
          <w:sz w:val="24"/>
          <w:szCs w:val="24"/>
        </w:rPr>
        <w:t>: Minimum DL scheduling offset or minimum UL scheduling offset configuration is per DL or UL BWP respectively, and RRC-configured as part of the BWP configuration.</w:t>
      </w:r>
    </w:p>
    <w:p w14:paraId="45598C78" w14:textId="77777777" w:rsidR="00487642" w:rsidRPr="00487642" w:rsidRDefault="00487642" w:rsidP="00487642">
      <w:pPr>
        <w:pStyle w:val="TableofFigures"/>
        <w:tabs>
          <w:tab w:val="right" w:leader="dot" w:pos="9962"/>
        </w:tabs>
        <w:rPr>
          <w:noProof/>
          <w:sz w:val="24"/>
          <w:szCs w:val="24"/>
        </w:rPr>
      </w:pPr>
    </w:p>
    <w:p w14:paraId="3763E44D" w14:textId="40015F4A"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7</w:t>
      </w:r>
      <w:r w:rsidRPr="00487642">
        <w:rPr>
          <w:noProof/>
          <w:sz w:val="24"/>
          <w:szCs w:val="24"/>
        </w:rPr>
        <w:t>: Adaptation of minimum scheduling offsets is based on BWP adaptation. The minimum scheduling offsets in use is the set that is associated with the currently active DL/UL BWP.</w:t>
      </w:r>
    </w:p>
    <w:p w14:paraId="176EA6F2" w14:textId="77777777" w:rsidR="00487642" w:rsidRPr="00487642" w:rsidRDefault="00487642" w:rsidP="00487642">
      <w:pPr>
        <w:pStyle w:val="TableofFigures"/>
        <w:tabs>
          <w:tab w:val="right" w:leader="dot" w:pos="9962"/>
        </w:tabs>
        <w:rPr>
          <w:noProof/>
          <w:sz w:val="24"/>
          <w:szCs w:val="24"/>
        </w:rPr>
      </w:pPr>
    </w:p>
    <w:p w14:paraId="0E3A2289" w14:textId="25DF4FD0" w:rsidR="00487642" w:rsidRPr="00487642" w:rsidRDefault="00487642" w:rsidP="00487642">
      <w:pPr>
        <w:pStyle w:val="TableofFigures"/>
        <w:tabs>
          <w:tab w:val="right" w:leader="dot" w:pos="9962"/>
        </w:tabs>
        <w:rPr>
          <w:rFonts w:asciiTheme="minorHAnsi" w:eastAsiaTheme="minorEastAsia" w:hAnsiTheme="minorHAnsi" w:cstheme="minorBidi"/>
          <w:noProof/>
          <w:sz w:val="24"/>
          <w:szCs w:val="24"/>
        </w:rPr>
      </w:pPr>
      <w:r w:rsidRPr="00487642">
        <w:rPr>
          <w:noProof/>
          <w:sz w:val="24"/>
          <w:szCs w:val="24"/>
          <w:u w:val="single"/>
        </w:rPr>
        <w:t>Proposal 8</w:t>
      </w:r>
      <w:r w:rsidRPr="00487642">
        <w:rPr>
          <w:noProof/>
          <w:sz w:val="24"/>
          <w:szCs w:val="24"/>
        </w:rPr>
        <w:t>: Minimum scheduling offset determination should be based on UE capability signaling and/or UE-assistance framework.</w:t>
      </w:r>
    </w:p>
    <w:p w14:paraId="40B25159" w14:textId="77777777" w:rsidR="00487642" w:rsidRPr="00487642" w:rsidRDefault="00487642" w:rsidP="00106E00">
      <w:pPr>
        <w:rPr>
          <w:b/>
          <w:lang w:val="en-US"/>
        </w:rPr>
      </w:pPr>
    </w:p>
    <w:p w14:paraId="64B67A59" w14:textId="4780834B" w:rsidR="00D84487" w:rsidRDefault="000473DB" w:rsidP="00106E00">
      <w:pPr>
        <w:rPr>
          <w:b/>
          <w:lang w:eastAsia="ko-KR"/>
        </w:rPr>
      </w:pPr>
      <w:r w:rsidRPr="00350C15">
        <w:rPr>
          <w:b/>
        </w:rPr>
        <w:fldChar w:fldCharType="begin"/>
      </w:r>
      <w:r w:rsidRPr="00350C15">
        <w:rPr>
          <w:b/>
        </w:rPr>
        <w:instrText xml:space="preserve"> REF _Ref5618082 \r \h  \* MERGEFORMAT </w:instrText>
      </w:r>
      <w:r w:rsidRPr="00350C15">
        <w:rPr>
          <w:b/>
        </w:rPr>
      </w:r>
      <w:r w:rsidRPr="00350C15">
        <w:rPr>
          <w:b/>
        </w:rPr>
        <w:fldChar w:fldCharType="separate"/>
      </w:r>
      <w:r w:rsidRPr="00350C15">
        <w:rPr>
          <w:b/>
        </w:rPr>
        <w:t>[11]</w:t>
      </w:r>
      <w:r w:rsidRPr="00350C15">
        <w:rPr>
          <w:b/>
        </w:rPr>
        <w:fldChar w:fldCharType="end"/>
      </w:r>
      <w:r w:rsidRPr="00350C15">
        <w:rPr>
          <w:b/>
        </w:rPr>
        <w:t xml:space="preserve"> </w:t>
      </w:r>
      <w:r w:rsidRPr="00350C15">
        <w:rPr>
          <w:b/>
          <w:lang w:eastAsia="ko-KR"/>
        </w:rPr>
        <w:t>R1-1905046</w:t>
      </w:r>
      <w:r w:rsidR="00350C15">
        <w:rPr>
          <w:b/>
          <w:lang w:eastAsia="ko-KR"/>
        </w:rPr>
        <w:tab/>
      </w:r>
      <w:r w:rsidR="00350C15">
        <w:rPr>
          <w:b/>
          <w:lang w:eastAsia="ko-KR"/>
        </w:rPr>
        <w:tab/>
      </w:r>
      <w:r w:rsidRPr="00350C15">
        <w:rPr>
          <w:b/>
          <w:lang w:eastAsia="ko-KR"/>
        </w:rPr>
        <w:t>Procedure of cross-slot scheduling power saving technique</w:t>
      </w:r>
      <w:r w:rsidRPr="00350C15">
        <w:rPr>
          <w:b/>
          <w:lang w:eastAsia="ko-KR"/>
        </w:rPr>
        <w:tab/>
        <w:t>ZTE Corporation</w:t>
      </w:r>
    </w:p>
    <w:p w14:paraId="70C73B8D" w14:textId="77777777" w:rsidR="00D84487" w:rsidRDefault="00D84487" w:rsidP="00D84487">
      <w:pPr>
        <w:rPr>
          <w:bCs/>
          <w:lang w:val="en-US" w:eastAsia="zh-CN"/>
        </w:rPr>
      </w:pPr>
      <w:r w:rsidRPr="00487642">
        <w:rPr>
          <w:rFonts w:hint="eastAsia"/>
          <w:bCs/>
          <w:u w:val="single"/>
          <w:lang w:val="en-US" w:eastAsia="zh-CN"/>
        </w:rPr>
        <w:t>Proposal 1</w:t>
      </w:r>
      <w:r w:rsidRPr="00D84487">
        <w:rPr>
          <w:rFonts w:hint="eastAsia"/>
          <w:bCs/>
          <w:lang w:val="en-US" w:eastAsia="zh-CN"/>
        </w:rPr>
        <w:t>: For URLLC scenario, cross-slot scheduling should be disabled.</w:t>
      </w:r>
    </w:p>
    <w:p w14:paraId="2839C1B8" w14:textId="77777777" w:rsidR="00D84487" w:rsidRPr="00D84487" w:rsidRDefault="00D84487" w:rsidP="00D84487">
      <w:pPr>
        <w:rPr>
          <w:bCs/>
          <w:lang w:val="en-US"/>
        </w:rPr>
      </w:pPr>
    </w:p>
    <w:p w14:paraId="26448E7B" w14:textId="77777777" w:rsidR="00D84487" w:rsidRDefault="00D84487" w:rsidP="00D84487">
      <w:pPr>
        <w:rPr>
          <w:bCs/>
          <w:lang w:val="en-US"/>
        </w:rPr>
      </w:pPr>
      <w:r w:rsidRPr="00487642">
        <w:rPr>
          <w:rFonts w:hint="eastAsia"/>
          <w:bCs/>
          <w:u w:val="single"/>
          <w:lang w:val="en-US"/>
        </w:rPr>
        <w:t xml:space="preserve">Proposal </w:t>
      </w:r>
      <w:r w:rsidRPr="00487642">
        <w:rPr>
          <w:rFonts w:hint="eastAsia"/>
          <w:bCs/>
          <w:u w:val="single"/>
          <w:lang w:val="en-US" w:eastAsia="zh-CN"/>
        </w:rPr>
        <w:t>2</w:t>
      </w:r>
      <w:r w:rsidRPr="00D84487">
        <w:rPr>
          <w:rFonts w:hint="eastAsia"/>
          <w:bCs/>
          <w:lang w:val="en-US"/>
        </w:rPr>
        <w:t xml:space="preserve">: </w:t>
      </w:r>
      <w:r w:rsidRPr="00D84487">
        <w:rPr>
          <w:rFonts w:hint="eastAsia"/>
          <w:bCs/>
          <w:lang w:val="en-US" w:eastAsia="zh-CN"/>
        </w:rPr>
        <w:t xml:space="preserve">It is slightly preferred that </w:t>
      </w:r>
      <w:r w:rsidRPr="00D84487">
        <w:rPr>
          <w:rFonts w:hint="eastAsia"/>
          <w:bCs/>
          <w:lang w:val="en-US"/>
        </w:rPr>
        <w:t>RRC signal</w:t>
      </w:r>
      <w:r w:rsidRPr="00D84487">
        <w:rPr>
          <w:bCs/>
          <w:lang w:val="en-US"/>
        </w:rPr>
        <w:t>ing</w:t>
      </w:r>
      <w:r w:rsidRPr="00D84487">
        <w:rPr>
          <w:rFonts w:hint="eastAsia"/>
          <w:bCs/>
          <w:lang w:val="en-US"/>
        </w:rPr>
        <w:t xml:space="preserve"> </w:t>
      </w:r>
      <w:r w:rsidRPr="00D84487">
        <w:rPr>
          <w:rFonts w:hint="eastAsia"/>
          <w:bCs/>
          <w:lang w:val="en-US" w:eastAsia="zh-CN"/>
        </w:rPr>
        <w:t xml:space="preserve">is used </w:t>
      </w:r>
      <w:r w:rsidRPr="00D84487">
        <w:rPr>
          <w:rFonts w:hint="eastAsia"/>
          <w:bCs/>
          <w:lang w:val="en-US"/>
        </w:rPr>
        <w:t>to indicate</w:t>
      </w:r>
      <w:r w:rsidRPr="00D84487">
        <w:rPr>
          <w:rFonts w:hint="eastAsia"/>
          <w:bCs/>
          <w:lang w:val="en-US" w:eastAsia="zh-CN"/>
        </w:rPr>
        <w:t xml:space="preserve"> whether</w:t>
      </w:r>
      <w:r w:rsidRPr="00D84487">
        <w:rPr>
          <w:rFonts w:hint="eastAsia"/>
          <w:bCs/>
          <w:lang w:val="en-US"/>
        </w:rPr>
        <w:t xml:space="preserve"> cross-slot scheduling is enabled</w:t>
      </w:r>
      <w:r w:rsidRPr="00D84487">
        <w:rPr>
          <w:rFonts w:hint="eastAsia"/>
          <w:bCs/>
          <w:lang w:val="en-US" w:eastAsia="zh-CN"/>
        </w:rPr>
        <w:t xml:space="preserve"> or </w:t>
      </w:r>
      <w:r w:rsidRPr="00D84487">
        <w:rPr>
          <w:rFonts w:hint="eastAsia"/>
          <w:bCs/>
          <w:lang w:val="en-US"/>
        </w:rPr>
        <w:t>disabled.</w:t>
      </w:r>
    </w:p>
    <w:p w14:paraId="4AC971C8" w14:textId="77777777" w:rsidR="00D84487" w:rsidRPr="00D84487" w:rsidRDefault="00D84487" w:rsidP="00D84487">
      <w:pPr>
        <w:rPr>
          <w:bCs/>
          <w:lang w:val="en-US"/>
        </w:rPr>
      </w:pPr>
    </w:p>
    <w:p w14:paraId="2F1ABAB5" w14:textId="77777777" w:rsidR="00D84487" w:rsidRDefault="00D84487" w:rsidP="00D84487">
      <w:pPr>
        <w:rPr>
          <w:bCs/>
          <w:lang w:val="en-US"/>
        </w:rPr>
      </w:pPr>
      <w:r w:rsidRPr="00487642">
        <w:rPr>
          <w:rFonts w:hint="eastAsia"/>
          <w:bCs/>
          <w:u w:val="single"/>
          <w:lang w:val="en-US"/>
        </w:rPr>
        <w:t xml:space="preserve">Proposal </w:t>
      </w:r>
      <w:r w:rsidRPr="00487642">
        <w:rPr>
          <w:rFonts w:hint="eastAsia"/>
          <w:bCs/>
          <w:u w:val="single"/>
          <w:lang w:val="en-US" w:eastAsia="zh-CN"/>
        </w:rPr>
        <w:t>3</w:t>
      </w:r>
      <w:r w:rsidRPr="00D84487">
        <w:rPr>
          <w:rFonts w:hint="eastAsia"/>
          <w:bCs/>
          <w:lang w:val="en-US"/>
        </w:rPr>
        <w:t xml:space="preserve">: </w:t>
      </w:r>
      <w:r w:rsidRPr="00D84487">
        <w:rPr>
          <w:bCs/>
          <w:lang w:val="en-US"/>
        </w:rPr>
        <w:t>A</w:t>
      </w:r>
      <w:r w:rsidRPr="00D84487">
        <w:rPr>
          <w:rFonts w:hint="eastAsia"/>
          <w:bCs/>
          <w:lang w:val="en-US"/>
        </w:rPr>
        <w:t xml:space="preserve"> threshold value</w:t>
      </w:r>
      <w:r w:rsidRPr="00D84487">
        <w:rPr>
          <w:bCs/>
          <w:lang w:val="en-US"/>
        </w:rPr>
        <w:t xml:space="preserve"> for minimum scheduling offset</w:t>
      </w:r>
      <w:r w:rsidRPr="00D84487">
        <w:rPr>
          <w:rFonts w:hint="eastAsia"/>
          <w:bCs/>
          <w:lang w:val="en-US"/>
        </w:rPr>
        <w:t xml:space="preserve"> </w:t>
      </w:r>
      <w:r w:rsidRPr="00D84487">
        <w:rPr>
          <w:bCs/>
          <w:lang w:val="en-US"/>
        </w:rPr>
        <w:t>is configured in the RRC signaling</w:t>
      </w:r>
      <w:r w:rsidRPr="00D84487">
        <w:rPr>
          <w:rFonts w:hint="eastAsia"/>
          <w:bCs/>
          <w:lang w:val="en-US"/>
        </w:rPr>
        <w:t xml:space="preserve">. </w:t>
      </w:r>
    </w:p>
    <w:p w14:paraId="2D1ED981" w14:textId="77777777" w:rsidR="00D84487" w:rsidRPr="00D84487" w:rsidRDefault="00D84487" w:rsidP="00D84487">
      <w:pPr>
        <w:rPr>
          <w:bCs/>
          <w:lang w:val="en-US"/>
        </w:rPr>
      </w:pPr>
    </w:p>
    <w:p w14:paraId="2F798A2C" w14:textId="77777777" w:rsidR="00D84487" w:rsidRPr="00D84487" w:rsidRDefault="00D84487" w:rsidP="00D84487">
      <w:pPr>
        <w:rPr>
          <w:bCs/>
          <w:lang w:val="en-US"/>
        </w:rPr>
      </w:pPr>
      <w:r w:rsidRPr="00487642">
        <w:rPr>
          <w:rFonts w:hint="eastAsia"/>
          <w:bCs/>
          <w:u w:val="single"/>
          <w:lang w:val="en-US"/>
        </w:rPr>
        <w:t xml:space="preserve">Proposal </w:t>
      </w:r>
      <w:r w:rsidRPr="00487642">
        <w:rPr>
          <w:rFonts w:hint="eastAsia"/>
          <w:bCs/>
          <w:u w:val="single"/>
          <w:lang w:val="en-US" w:eastAsia="zh-CN"/>
        </w:rPr>
        <w:t>4</w:t>
      </w:r>
      <w:r w:rsidRPr="00D84487">
        <w:rPr>
          <w:rFonts w:hint="eastAsia"/>
          <w:bCs/>
          <w:lang w:val="en-US"/>
        </w:rPr>
        <w:t xml:space="preserve">: The </w:t>
      </w:r>
      <w:r w:rsidRPr="00D84487">
        <w:rPr>
          <w:bCs/>
          <w:lang w:val="en-US"/>
        </w:rPr>
        <w:t xml:space="preserve">threshold </w:t>
      </w:r>
      <w:r w:rsidRPr="00D84487">
        <w:rPr>
          <w:rFonts w:hint="eastAsia"/>
          <w:bCs/>
          <w:lang w:val="en-US"/>
        </w:rPr>
        <w:t xml:space="preserve">value </w:t>
      </w:r>
      <w:r w:rsidRPr="00D84487">
        <w:rPr>
          <w:bCs/>
          <w:lang w:val="en-US"/>
        </w:rPr>
        <w:t>for</w:t>
      </w:r>
      <w:r w:rsidRPr="00D84487">
        <w:rPr>
          <w:rFonts w:hint="eastAsia"/>
          <w:bCs/>
          <w:lang w:val="en-US"/>
        </w:rPr>
        <w:t xml:space="preserve"> k0 should be set </w:t>
      </w:r>
      <w:r w:rsidRPr="00D84487">
        <w:rPr>
          <w:bCs/>
          <w:lang w:val="en-US"/>
        </w:rPr>
        <w:t>as a small value which enables cross-slot scheduling</w:t>
      </w:r>
      <w:r w:rsidRPr="00D84487">
        <w:rPr>
          <w:rFonts w:eastAsia="SimSun"/>
          <w:bCs/>
          <w:lang w:val="en-US"/>
        </w:rPr>
        <w:t xml:space="preserve"> but also not introduce significant latency</w:t>
      </w:r>
      <w:r w:rsidRPr="00D84487">
        <w:rPr>
          <w:bCs/>
          <w:lang w:val="en-US"/>
        </w:rPr>
        <w:t xml:space="preserve">. </w:t>
      </w:r>
    </w:p>
    <w:p w14:paraId="6C00ABAF" w14:textId="77777777" w:rsidR="00D84487" w:rsidRPr="00D84487" w:rsidRDefault="00D84487" w:rsidP="00106E00">
      <w:pPr>
        <w:rPr>
          <w:b/>
          <w:lang w:val="en-US"/>
        </w:rPr>
      </w:pPr>
    </w:p>
    <w:p w14:paraId="33FC4FF0" w14:textId="2A9723CC" w:rsidR="000473DB" w:rsidRDefault="000473DB" w:rsidP="00106E00">
      <w:pPr>
        <w:rPr>
          <w:b/>
          <w:lang w:eastAsia="ko-KR"/>
        </w:rPr>
      </w:pPr>
      <w:r w:rsidRPr="00350C15">
        <w:rPr>
          <w:b/>
        </w:rPr>
        <w:fldChar w:fldCharType="begin"/>
      </w:r>
      <w:r w:rsidRPr="00350C15">
        <w:rPr>
          <w:b/>
        </w:rPr>
        <w:instrText xml:space="preserve"> REF _Ref5618083 \r \h  \* MERGEFORMAT </w:instrText>
      </w:r>
      <w:r w:rsidRPr="00350C15">
        <w:rPr>
          <w:b/>
        </w:rPr>
      </w:r>
      <w:r w:rsidRPr="00350C15">
        <w:rPr>
          <w:b/>
        </w:rPr>
        <w:fldChar w:fldCharType="separate"/>
      </w:r>
      <w:r w:rsidRPr="00350C15">
        <w:rPr>
          <w:b/>
        </w:rPr>
        <w:t>[12]</w:t>
      </w:r>
      <w:r w:rsidRPr="00350C15">
        <w:rPr>
          <w:b/>
        </w:rPr>
        <w:fldChar w:fldCharType="end"/>
      </w:r>
      <w:r w:rsidR="00350C15" w:rsidRPr="00350C15">
        <w:rPr>
          <w:b/>
        </w:rPr>
        <w:t xml:space="preserve"> </w:t>
      </w:r>
      <w:r w:rsidR="00350C15" w:rsidRPr="00350C15">
        <w:rPr>
          <w:b/>
          <w:lang w:eastAsia="ko-KR"/>
        </w:rPr>
        <w:t>R1-1905049</w:t>
      </w:r>
      <w:r w:rsidR="00350C15" w:rsidRPr="00350C15">
        <w:rPr>
          <w:b/>
          <w:lang w:eastAsia="ko-KR"/>
        </w:rPr>
        <w:tab/>
      </w:r>
      <w:r w:rsidR="00350C15">
        <w:rPr>
          <w:b/>
          <w:lang w:eastAsia="ko-KR"/>
        </w:rPr>
        <w:tab/>
      </w:r>
      <w:r w:rsidR="00350C15" w:rsidRPr="00350C15">
        <w:rPr>
          <w:b/>
          <w:lang w:eastAsia="ko-KR"/>
        </w:rPr>
        <w:t>Cross-slot Scheduling Procedure for Power Saving</w:t>
      </w:r>
      <w:r w:rsidR="00350C15" w:rsidRPr="00350C15">
        <w:rPr>
          <w:b/>
          <w:lang w:eastAsia="ko-KR"/>
        </w:rPr>
        <w:tab/>
        <w:t>OPPO</w:t>
      </w:r>
    </w:p>
    <w:p w14:paraId="4FD5F5B0" w14:textId="77777777" w:rsidR="00487642" w:rsidRPr="003C7BAD" w:rsidRDefault="00487642" w:rsidP="00487642">
      <w:pPr>
        <w:rPr>
          <w:lang w:eastAsia="zh-CN"/>
        </w:rPr>
      </w:pPr>
      <w:r w:rsidRPr="003C7BAD">
        <w:rPr>
          <w:rFonts w:hint="eastAsia"/>
          <w:u w:val="single"/>
          <w:lang w:eastAsia="zh-CN"/>
        </w:rPr>
        <w:t>Proposal 1</w:t>
      </w:r>
      <w:r w:rsidRPr="003C7BAD">
        <w:rPr>
          <w:rFonts w:hint="eastAsia"/>
          <w:lang w:eastAsia="zh-CN"/>
        </w:rPr>
        <w:t xml:space="preserve">: </w:t>
      </w:r>
      <w:r w:rsidRPr="003C7BAD">
        <w:rPr>
          <w:lang w:eastAsia="zh-CN"/>
        </w:rPr>
        <w:t>Different</w:t>
      </w:r>
      <w:r w:rsidRPr="003C7BAD">
        <w:rPr>
          <w:rFonts w:hint="eastAsia"/>
          <w:lang w:eastAsia="zh-CN"/>
        </w:rPr>
        <w:t xml:space="preserve"> set</w:t>
      </w:r>
      <w:r w:rsidRPr="003C7BAD">
        <w:rPr>
          <w:lang w:eastAsia="zh-CN"/>
        </w:rPr>
        <w:t>s</w:t>
      </w:r>
      <w:r w:rsidRPr="003C7BAD">
        <w:rPr>
          <w:rFonts w:hint="eastAsia"/>
          <w:lang w:eastAsia="zh-CN"/>
        </w:rPr>
        <w:t xml:space="preserve"> of k0/k1/k2 values can be configured to the UE for adaptation in processing timeline.</w:t>
      </w:r>
    </w:p>
    <w:p w14:paraId="4E10223B" w14:textId="77777777" w:rsidR="003C7BAD" w:rsidRDefault="003C7BAD" w:rsidP="00487642">
      <w:pPr>
        <w:rPr>
          <w:lang w:eastAsia="zh-CN"/>
        </w:rPr>
      </w:pPr>
    </w:p>
    <w:p w14:paraId="5E3F517A" w14:textId="77777777" w:rsidR="00487642" w:rsidRPr="003C7BAD" w:rsidRDefault="00487642" w:rsidP="00487642">
      <w:pPr>
        <w:rPr>
          <w:lang w:eastAsia="zh-CN"/>
        </w:rPr>
      </w:pPr>
      <w:r w:rsidRPr="003C7BAD">
        <w:rPr>
          <w:rFonts w:hint="eastAsia"/>
          <w:u w:val="single"/>
          <w:lang w:eastAsia="zh-CN"/>
        </w:rPr>
        <w:t xml:space="preserve">Proposal </w:t>
      </w:r>
      <w:r w:rsidRPr="003C7BAD">
        <w:rPr>
          <w:u w:val="single"/>
          <w:lang w:eastAsia="zh-CN"/>
        </w:rPr>
        <w:t>2</w:t>
      </w:r>
      <w:r w:rsidRPr="003C7BAD">
        <w:rPr>
          <w:lang w:eastAsia="zh-CN"/>
        </w:rPr>
        <w:t>: Different TDRA tables can be configured for the UE and DCI or MAC CE signaling can be used to indicate which TDRA table is activated. And one of the TDRA table correspond to power saving mode.</w:t>
      </w:r>
    </w:p>
    <w:p w14:paraId="41895F0C" w14:textId="77777777" w:rsidR="003C7BAD" w:rsidRDefault="003C7BAD" w:rsidP="00487642">
      <w:pPr>
        <w:rPr>
          <w:szCs w:val="20"/>
        </w:rPr>
      </w:pPr>
    </w:p>
    <w:p w14:paraId="3E25AEC8" w14:textId="77777777" w:rsidR="00487642" w:rsidRPr="003C7BAD" w:rsidRDefault="00487642" w:rsidP="00487642">
      <w:pPr>
        <w:rPr>
          <w:rFonts w:eastAsia="SimSun"/>
          <w:lang w:eastAsia="zh-CN"/>
        </w:rPr>
      </w:pPr>
      <w:r w:rsidRPr="003C7BAD">
        <w:rPr>
          <w:szCs w:val="20"/>
          <w:u w:val="single"/>
        </w:rPr>
        <w:t>Proposal 3</w:t>
      </w:r>
      <w:r w:rsidRPr="003C7BAD">
        <w:rPr>
          <w:szCs w:val="20"/>
        </w:rPr>
        <w:t xml:space="preserve">: </w:t>
      </w:r>
      <w:r w:rsidRPr="003C7BAD">
        <w:rPr>
          <w:rFonts w:eastAsia="SimSun"/>
          <w:szCs w:val="20"/>
          <w:lang w:eastAsia="zh-CN"/>
        </w:rPr>
        <w:t>In power saving mode, The UE specific PDCCH search space periodicity can be restricted to multiple of (min(k0)+1)</w:t>
      </w:r>
      <w:r w:rsidRPr="003C7BAD">
        <w:rPr>
          <w:lang w:eastAsia="x-none"/>
        </w:rPr>
        <w:t>.</w:t>
      </w:r>
    </w:p>
    <w:p w14:paraId="495E4BA9" w14:textId="77777777" w:rsidR="003C7BAD" w:rsidRDefault="003C7BAD" w:rsidP="00487642">
      <w:pPr>
        <w:rPr>
          <w:szCs w:val="20"/>
        </w:rPr>
      </w:pPr>
    </w:p>
    <w:p w14:paraId="46AEF2FE" w14:textId="77777777" w:rsidR="00487642" w:rsidRPr="003C7BAD" w:rsidRDefault="00487642" w:rsidP="00487642">
      <w:pPr>
        <w:rPr>
          <w:rFonts w:eastAsia="SimSun"/>
          <w:lang w:eastAsia="zh-CN"/>
        </w:rPr>
      </w:pPr>
      <w:r w:rsidRPr="003C7BAD">
        <w:rPr>
          <w:szCs w:val="20"/>
          <w:u w:val="single"/>
        </w:rPr>
        <w:t>Proposal 4</w:t>
      </w:r>
      <w:r w:rsidRPr="003C7BAD">
        <w:rPr>
          <w:szCs w:val="20"/>
        </w:rPr>
        <w:t xml:space="preserve">: </w:t>
      </w:r>
      <w:r w:rsidRPr="003C7BAD">
        <w:t>Minimum power saving timings for PDCCH-to-PDSCH, PDCCH-to-PUSCH and PDSCH-to-PUCCH (ACK)</w:t>
      </w:r>
      <w:r w:rsidRPr="003C7BAD">
        <w:rPr>
          <w:lang w:eastAsia="x-none"/>
        </w:rPr>
        <w:t xml:space="preserve"> are introduced.</w:t>
      </w:r>
    </w:p>
    <w:p w14:paraId="40ACC6ED" w14:textId="77777777" w:rsidR="00487642" w:rsidRPr="003C7BAD" w:rsidRDefault="00487642" w:rsidP="00487642">
      <w:pPr>
        <w:pStyle w:val="Caption"/>
        <w:spacing w:after="100"/>
        <w:rPr>
          <w:rFonts w:eastAsia="SimSun"/>
          <w:b w:val="0"/>
          <w:lang w:eastAsia="zh-CN"/>
        </w:rPr>
      </w:pPr>
      <w:r w:rsidRPr="003C7BAD">
        <w:rPr>
          <w:b w:val="0"/>
          <w:u w:val="single"/>
        </w:rPr>
        <w:t xml:space="preserve">Proposal </w:t>
      </w:r>
      <w:r w:rsidRPr="003C7BAD">
        <w:rPr>
          <w:b w:val="0"/>
          <w:noProof/>
          <w:u w:val="single"/>
        </w:rPr>
        <w:t>5</w:t>
      </w:r>
      <w:r w:rsidRPr="003C7BAD">
        <w:rPr>
          <w:b w:val="0"/>
        </w:rPr>
        <w:t>: UE associate the larger CSI-RS triggering offset with a UE power saving state/mode, in the case that all the associated trigger states do not contain QCL Type D information.</w:t>
      </w:r>
    </w:p>
    <w:p w14:paraId="0DBABC49" w14:textId="77777777" w:rsidR="00487642" w:rsidRPr="00350C15" w:rsidRDefault="00487642" w:rsidP="00106E00">
      <w:pPr>
        <w:rPr>
          <w:b/>
        </w:rPr>
      </w:pPr>
    </w:p>
    <w:p w14:paraId="57CC889E" w14:textId="034513D1" w:rsidR="000473DB" w:rsidRDefault="000473DB" w:rsidP="00106E00">
      <w:pPr>
        <w:rPr>
          <w:b/>
          <w:lang w:eastAsia="ko-KR"/>
        </w:rPr>
      </w:pPr>
      <w:r w:rsidRPr="00350C15">
        <w:rPr>
          <w:b/>
        </w:rPr>
        <w:fldChar w:fldCharType="begin"/>
      </w:r>
      <w:r w:rsidRPr="00350C15">
        <w:rPr>
          <w:b/>
        </w:rPr>
        <w:instrText xml:space="preserve"> REF _Ref5618085 \r \h  \* MERGEFORMAT </w:instrText>
      </w:r>
      <w:r w:rsidRPr="00350C15">
        <w:rPr>
          <w:b/>
        </w:rPr>
      </w:r>
      <w:r w:rsidRPr="00350C15">
        <w:rPr>
          <w:b/>
        </w:rPr>
        <w:fldChar w:fldCharType="separate"/>
      </w:r>
      <w:r w:rsidRPr="00350C15">
        <w:rPr>
          <w:b/>
        </w:rPr>
        <w:t>[13]</w:t>
      </w:r>
      <w:r w:rsidRPr="00350C15">
        <w:rPr>
          <w:b/>
        </w:rPr>
        <w:fldChar w:fldCharType="end"/>
      </w:r>
      <w:r w:rsidR="00350C15" w:rsidRPr="00350C15">
        <w:rPr>
          <w:b/>
        </w:rPr>
        <w:t xml:space="preserve"> </w:t>
      </w:r>
      <w:r w:rsidR="00350C15" w:rsidRPr="00350C15">
        <w:rPr>
          <w:b/>
          <w:lang w:eastAsia="ko-KR"/>
        </w:rPr>
        <w:t>R1-1905186</w:t>
      </w:r>
      <w:r w:rsidR="00350C15">
        <w:rPr>
          <w:b/>
          <w:lang w:eastAsia="ko-KR"/>
        </w:rPr>
        <w:tab/>
      </w:r>
      <w:r w:rsidR="00350C15" w:rsidRPr="00350C15">
        <w:rPr>
          <w:b/>
          <w:lang w:eastAsia="ko-KR"/>
        </w:rPr>
        <w:tab/>
        <w:t>Discussion on procedure of cross-slot scheduling power saving techniques</w:t>
      </w:r>
      <w:r w:rsidR="00350C15" w:rsidRPr="00350C15">
        <w:rPr>
          <w:b/>
          <w:lang w:eastAsia="ko-KR"/>
        </w:rPr>
        <w:tab/>
        <w:t xml:space="preserve">Panasonic </w:t>
      </w:r>
    </w:p>
    <w:p w14:paraId="3251146E" w14:textId="77777777" w:rsidR="00487642" w:rsidRPr="003C7BAD" w:rsidRDefault="00487642" w:rsidP="00487642">
      <w:pPr>
        <w:rPr>
          <w:lang w:val="en-US"/>
        </w:rPr>
      </w:pPr>
      <w:r w:rsidRPr="003C7BAD">
        <w:rPr>
          <w:u w:val="single"/>
        </w:rPr>
        <w:t>Proposal 1</w:t>
      </w:r>
      <w:r w:rsidRPr="003C7BAD">
        <w:t>: During the period of cross-slot scheduling i.e. PDCCH to the assigned PDSCH, whether to skip PDCCH monitoring or not in this period should be allowed to control separately from PDSCH assignment possibility. The DL signal buffering skipping can be enabled by UE when UE is indicated both PDCCH and PDSCH are not assigned in this period.</w:t>
      </w:r>
    </w:p>
    <w:p w14:paraId="6BA2387F" w14:textId="77777777" w:rsidR="003C7BAD" w:rsidRDefault="003C7BAD" w:rsidP="00487642"/>
    <w:p w14:paraId="6B89A051" w14:textId="77777777" w:rsidR="00487642" w:rsidRPr="003C7BAD" w:rsidRDefault="00487642" w:rsidP="00487642">
      <w:r w:rsidRPr="003C7BAD">
        <w:rPr>
          <w:u w:val="single"/>
        </w:rPr>
        <w:t>Proposal 2</w:t>
      </w:r>
      <w:r w:rsidRPr="003C7BAD">
        <w:t>: Cross-slot scheduling related procedures should be carefully studied together with adaptation in frequency domain.</w:t>
      </w:r>
    </w:p>
    <w:p w14:paraId="0AB3E47C" w14:textId="77777777" w:rsidR="00487642" w:rsidRPr="00350C15" w:rsidRDefault="00487642" w:rsidP="00106E00">
      <w:pPr>
        <w:rPr>
          <w:b/>
        </w:rPr>
      </w:pPr>
    </w:p>
    <w:p w14:paraId="08385F5C" w14:textId="0C15F014" w:rsidR="000473DB" w:rsidRDefault="000473DB" w:rsidP="00106E00">
      <w:pPr>
        <w:rPr>
          <w:b/>
          <w:lang w:eastAsia="ko-KR"/>
        </w:rPr>
      </w:pPr>
      <w:r w:rsidRPr="00350C15">
        <w:rPr>
          <w:b/>
        </w:rPr>
        <w:fldChar w:fldCharType="begin"/>
      </w:r>
      <w:r w:rsidRPr="00350C15">
        <w:rPr>
          <w:b/>
        </w:rPr>
        <w:instrText xml:space="preserve"> REF _Ref5618086 \r \h  \* MERGEFORMAT </w:instrText>
      </w:r>
      <w:r w:rsidRPr="00350C15">
        <w:rPr>
          <w:b/>
        </w:rPr>
      </w:r>
      <w:r w:rsidRPr="00350C15">
        <w:rPr>
          <w:b/>
        </w:rPr>
        <w:fldChar w:fldCharType="separate"/>
      </w:r>
      <w:r w:rsidRPr="00350C15">
        <w:rPr>
          <w:b/>
        </w:rPr>
        <w:t>[14]</w:t>
      </w:r>
      <w:r w:rsidRPr="00350C15">
        <w:rPr>
          <w:b/>
        </w:rPr>
        <w:fldChar w:fldCharType="end"/>
      </w:r>
      <w:r w:rsidR="00350C15" w:rsidRPr="00350C15">
        <w:rPr>
          <w:b/>
        </w:rPr>
        <w:t xml:space="preserve"> </w:t>
      </w:r>
      <w:r w:rsidR="00350C15" w:rsidRPr="00350C15">
        <w:rPr>
          <w:b/>
          <w:lang w:eastAsia="ko-KR"/>
        </w:rPr>
        <w:t>R1-1905369</w:t>
      </w:r>
      <w:r w:rsidR="00350C15" w:rsidRPr="00350C15">
        <w:rPr>
          <w:b/>
          <w:lang w:eastAsia="ko-KR"/>
        </w:rPr>
        <w:tab/>
      </w:r>
      <w:r w:rsidR="00350C15">
        <w:rPr>
          <w:b/>
          <w:lang w:eastAsia="ko-KR"/>
        </w:rPr>
        <w:tab/>
      </w:r>
      <w:r w:rsidR="00350C15" w:rsidRPr="00350C15">
        <w:rPr>
          <w:b/>
          <w:lang w:eastAsia="ko-KR"/>
        </w:rPr>
        <w:t>Power saving scheme with cross-slot scheduling</w:t>
      </w:r>
      <w:r w:rsidR="00350C15" w:rsidRPr="00350C15">
        <w:rPr>
          <w:b/>
          <w:lang w:eastAsia="ko-KR"/>
        </w:rPr>
        <w:tab/>
        <w:t>CATT</w:t>
      </w:r>
    </w:p>
    <w:p w14:paraId="4F9BF50E" w14:textId="77777777" w:rsidR="00487642" w:rsidRPr="00000476" w:rsidRDefault="00487642" w:rsidP="00487642">
      <w:pPr>
        <w:rPr>
          <w:rFonts w:eastAsiaTheme="minorEastAsia"/>
          <w:lang w:eastAsia="zh-CN"/>
        </w:rPr>
      </w:pPr>
      <w:r w:rsidRPr="00000476">
        <w:rPr>
          <w:rFonts w:eastAsiaTheme="minorEastAsia"/>
          <w:u w:val="single"/>
          <w:lang w:eastAsia="zh-CN"/>
        </w:rPr>
        <w:t xml:space="preserve">Proposal </w:t>
      </w:r>
      <w:r w:rsidRPr="00000476">
        <w:rPr>
          <w:rFonts w:eastAsiaTheme="minorEastAsia" w:hint="eastAsia"/>
          <w:u w:val="single"/>
          <w:lang w:eastAsia="zh-CN"/>
        </w:rPr>
        <w:t>1</w:t>
      </w:r>
      <w:r w:rsidRPr="00000476">
        <w:rPr>
          <w:rFonts w:eastAsiaTheme="minorEastAsia"/>
          <w:lang w:eastAsia="zh-CN"/>
        </w:rPr>
        <w:t xml:space="preserve">:  </w:t>
      </w:r>
      <w:r w:rsidRPr="00000476">
        <w:rPr>
          <w:rFonts w:eastAsiaTheme="minorEastAsia" w:hint="eastAsia"/>
          <w:lang w:eastAsia="zh-CN"/>
        </w:rPr>
        <w:t xml:space="preserve">It </w:t>
      </w:r>
      <w:r w:rsidRPr="00000476">
        <w:rPr>
          <w:rFonts w:eastAsiaTheme="minorEastAsia"/>
          <w:lang w:eastAsia="zh-CN"/>
        </w:rPr>
        <w:t>could</w:t>
      </w:r>
      <w:r w:rsidRPr="00000476">
        <w:rPr>
          <w:rFonts w:eastAsiaTheme="minorEastAsia" w:hint="eastAsia"/>
          <w:lang w:eastAsia="zh-CN"/>
        </w:rPr>
        <w:t xml:space="preserve"> support cross-slot </w:t>
      </w:r>
      <w:r w:rsidRPr="00000476">
        <w:rPr>
          <w:rFonts w:eastAsiaTheme="minorEastAsia"/>
          <w:lang w:eastAsia="zh-CN"/>
        </w:rPr>
        <w:t>scheduling</w:t>
      </w:r>
      <w:r w:rsidRPr="00000476">
        <w:rPr>
          <w:rFonts w:eastAsiaTheme="minorEastAsia" w:hint="eastAsia"/>
          <w:lang w:eastAsia="zh-CN"/>
        </w:rPr>
        <w:t xml:space="preserve"> for power saving by means of suitable parameters configurations, </w:t>
      </w:r>
      <w:r w:rsidRPr="00000476">
        <w:rPr>
          <w:rFonts w:eastAsiaTheme="minorEastAsia"/>
          <w:lang w:eastAsia="zh-CN"/>
        </w:rPr>
        <w:t>e.g.</w:t>
      </w:r>
      <w:r w:rsidRPr="00000476">
        <w:rPr>
          <w:rFonts w:eastAsiaTheme="minorEastAsia" w:hint="eastAsia"/>
          <w:lang w:eastAsia="zh-CN"/>
        </w:rPr>
        <w:t xml:space="preserve">, TDRA </w:t>
      </w:r>
      <w:r w:rsidRPr="00000476">
        <w:rPr>
          <w:rFonts w:eastAsiaTheme="minorEastAsia"/>
          <w:lang w:eastAsia="zh-CN"/>
        </w:rPr>
        <w:t>configuration</w:t>
      </w:r>
      <w:r w:rsidRPr="00000476">
        <w:rPr>
          <w:rFonts w:eastAsiaTheme="minorEastAsia" w:hint="eastAsia"/>
          <w:lang w:eastAsia="zh-CN"/>
        </w:rPr>
        <w:t xml:space="preserve">, aperiodic CSI-RS triggering offset </w:t>
      </w:r>
      <w:r w:rsidRPr="00000476">
        <w:rPr>
          <w:rFonts w:eastAsiaTheme="minorEastAsia"/>
          <w:lang w:eastAsia="zh-CN"/>
        </w:rPr>
        <w:t>configuration</w:t>
      </w:r>
      <w:r w:rsidRPr="00000476">
        <w:rPr>
          <w:rFonts w:eastAsiaTheme="minorEastAsia" w:hint="eastAsia"/>
          <w:lang w:eastAsia="zh-CN"/>
        </w:rPr>
        <w:t xml:space="preserve"> etc.</w:t>
      </w:r>
    </w:p>
    <w:p w14:paraId="3AE99B9C" w14:textId="77777777" w:rsidR="00000476" w:rsidRPr="00000476" w:rsidRDefault="00000476" w:rsidP="00487642">
      <w:pPr>
        <w:rPr>
          <w:lang w:eastAsia="zh-CN"/>
        </w:rPr>
      </w:pPr>
    </w:p>
    <w:p w14:paraId="2D14F0EE" w14:textId="77777777" w:rsidR="00487642" w:rsidRPr="00000476" w:rsidRDefault="00487642" w:rsidP="00487642">
      <w:pPr>
        <w:rPr>
          <w:rFonts w:eastAsiaTheme="minorEastAsia"/>
          <w:lang w:eastAsia="zh-CN"/>
        </w:rPr>
      </w:pPr>
      <w:r w:rsidRPr="00000476">
        <w:rPr>
          <w:u w:val="single"/>
          <w:lang w:eastAsia="zh-CN"/>
        </w:rPr>
        <w:t xml:space="preserve">Proposal </w:t>
      </w:r>
      <w:r w:rsidRPr="00000476">
        <w:rPr>
          <w:rFonts w:eastAsiaTheme="minorEastAsia" w:hint="eastAsia"/>
          <w:u w:val="single"/>
          <w:lang w:eastAsia="zh-CN"/>
        </w:rPr>
        <w:t>2</w:t>
      </w:r>
      <w:r w:rsidRPr="00000476">
        <w:rPr>
          <w:lang w:eastAsia="zh-CN"/>
        </w:rPr>
        <w:t xml:space="preserve">:  </w:t>
      </w:r>
      <w:r w:rsidRPr="00000476">
        <w:rPr>
          <w:rFonts w:eastAsiaTheme="minorEastAsia" w:hint="eastAsia"/>
          <w:lang w:eastAsia="zh-CN"/>
        </w:rPr>
        <w:t xml:space="preserve">it could support cross-slot </w:t>
      </w:r>
      <w:r w:rsidRPr="00000476">
        <w:rPr>
          <w:rFonts w:eastAsiaTheme="minorEastAsia"/>
          <w:lang w:eastAsia="zh-CN"/>
        </w:rPr>
        <w:t>scheduling</w:t>
      </w:r>
      <w:r w:rsidRPr="00000476">
        <w:rPr>
          <w:rFonts w:eastAsiaTheme="minorEastAsia" w:hint="eastAsia"/>
          <w:lang w:eastAsia="zh-CN"/>
        </w:rPr>
        <w:t xml:space="preserve"> for power saving by mean of </w:t>
      </w:r>
      <w:r w:rsidRPr="00000476">
        <w:rPr>
          <w:rFonts w:eastAsiaTheme="minorEastAsia"/>
          <w:lang w:eastAsia="zh-CN"/>
        </w:rPr>
        <w:t>relaxation</w:t>
      </w:r>
      <w:r w:rsidRPr="00000476">
        <w:rPr>
          <w:rFonts w:eastAsiaTheme="minorEastAsia" w:hint="eastAsia"/>
          <w:lang w:eastAsia="zh-CN"/>
        </w:rPr>
        <w:t xml:space="preserve"> of aperiodic CSI-RS trigger offset larger than zero even without QCL type D configuration, or dynamic signalling to indicate for cross-slot scheduling.</w:t>
      </w:r>
    </w:p>
    <w:p w14:paraId="6EEE861D" w14:textId="77777777" w:rsidR="00487642" w:rsidRPr="00350C15" w:rsidRDefault="00487642" w:rsidP="00106E00">
      <w:pPr>
        <w:rPr>
          <w:b/>
        </w:rPr>
      </w:pPr>
    </w:p>
    <w:p w14:paraId="60E21431" w14:textId="40A7D6C1" w:rsidR="000473DB" w:rsidRDefault="000473DB" w:rsidP="00106E00">
      <w:pPr>
        <w:rPr>
          <w:b/>
          <w:lang w:eastAsia="ko-KR"/>
        </w:rPr>
      </w:pPr>
      <w:r w:rsidRPr="00350C15">
        <w:rPr>
          <w:b/>
        </w:rPr>
        <w:fldChar w:fldCharType="begin"/>
      </w:r>
      <w:r w:rsidRPr="00350C15">
        <w:rPr>
          <w:b/>
        </w:rPr>
        <w:instrText xml:space="preserve"> REF _Ref5618088 \r \h  \* MERGEFORMAT </w:instrText>
      </w:r>
      <w:r w:rsidRPr="00350C15">
        <w:rPr>
          <w:b/>
        </w:rPr>
      </w:r>
      <w:r w:rsidRPr="00350C15">
        <w:rPr>
          <w:b/>
        </w:rPr>
        <w:fldChar w:fldCharType="separate"/>
      </w:r>
      <w:r w:rsidRPr="00350C15">
        <w:rPr>
          <w:b/>
        </w:rPr>
        <w:t>[15]</w:t>
      </w:r>
      <w:r w:rsidRPr="00350C15">
        <w:rPr>
          <w:b/>
        </w:rPr>
        <w:fldChar w:fldCharType="end"/>
      </w:r>
      <w:r w:rsidR="00350C15" w:rsidRPr="00350C15">
        <w:rPr>
          <w:b/>
        </w:rPr>
        <w:t xml:space="preserve"> </w:t>
      </w:r>
      <w:r w:rsidR="00350C15" w:rsidRPr="00350C15">
        <w:rPr>
          <w:b/>
          <w:lang w:eastAsia="ko-KR"/>
        </w:rPr>
        <w:t>R1-1905385</w:t>
      </w:r>
      <w:r w:rsidR="00350C15" w:rsidRPr="00350C15">
        <w:rPr>
          <w:b/>
          <w:lang w:eastAsia="ko-KR"/>
        </w:rPr>
        <w:tab/>
      </w:r>
      <w:r w:rsidR="00350C15">
        <w:rPr>
          <w:b/>
          <w:lang w:eastAsia="ko-KR"/>
        </w:rPr>
        <w:tab/>
      </w:r>
      <w:r w:rsidR="00350C15" w:rsidRPr="00350C15">
        <w:rPr>
          <w:b/>
          <w:lang w:eastAsia="ko-KR"/>
        </w:rPr>
        <w:t>Procedure of cross-slot scheduling power saving techniques</w:t>
      </w:r>
      <w:r w:rsidR="00350C15" w:rsidRPr="00350C15">
        <w:rPr>
          <w:b/>
          <w:lang w:eastAsia="ko-KR"/>
        </w:rPr>
        <w:tab/>
        <w:t>Nokia, Nokia Shanghai Bell</w:t>
      </w:r>
    </w:p>
    <w:p w14:paraId="755C7984" w14:textId="77777777" w:rsidR="00000476" w:rsidRPr="00000476" w:rsidRDefault="00000476" w:rsidP="00000476">
      <w:pPr>
        <w:rPr>
          <w:sz w:val="22"/>
          <w:szCs w:val="22"/>
        </w:rPr>
      </w:pPr>
      <w:r w:rsidRPr="00000476">
        <w:rPr>
          <w:u w:val="single"/>
        </w:rPr>
        <w:t>Proposal 1</w:t>
      </w:r>
      <w:r w:rsidRPr="00000476">
        <w:t xml:space="preserve">: Support configurable range (in slots) for aperiodic CSI-RS triggering offset also in case no TCI state with QCL Type-D associated to any of the triggering states. </w:t>
      </w:r>
    </w:p>
    <w:p w14:paraId="63BB595B" w14:textId="77777777" w:rsidR="00000476" w:rsidRPr="00000476" w:rsidRDefault="00000476" w:rsidP="00000476">
      <w:pPr>
        <w:rPr>
          <w:rFonts w:asciiTheme="minorHAnsi" w:hAnsiTheme="minorHAnsi" w:cstheme="minorBidi"/>
        </w:rPr>
      </w:pPr>
    </w:p>
    <w:p w14:paraId="255FF2CB" w14:textId="77777777" w:rsidR="00000476" w:rsidRPr="00000476" w:rsidRDefault="00000476" w:rsidP="00000476">
      <w:r w:rsidRPr="00000476">
        <w:rPr>
          <w:u w:val="single"/>
        </w:rPr>
        <w:t>Proposal 2</w:t>
      </w:r>
      <w:r w:rsidRPr="00000476">
        <w:t>: As a starting point consider the following signalling mechanism:</w:t>
      </w:r>
    </w:p>
    <w:p w14:paraId="6CF21D73" w14:textId="77777777" w:rsidR="00000476" w:rsidRPr="00000476" w:rsidRDefault="00000476" w:rsidP="00000476">
      <w:pPr>
        <w:pStyle w:val="ListParagraph"/>
        <w:numPr>
          <w:ilvl w:val="0"/>
          <w:numId w:val="34"/>
        </w:numPr>
        <w:contextualSpacing/>
        <w:rPr>
          <w:sz w:val="22"/>
          <w:szCs w:val="22"/>
        </w:rPr>
      </w:pPr>
      <w:r w:rsidRPr="00000476">
        <w:rPr>
          <w:sz w:val="22"/>
          <w:szCs w:val="22"/>
        </w:rPr>
        <w:t>support configuring UE with multiple (e.g. two) sets of minimum K0, K2 and CSI-triggering offset value and PDCCH based channel (DCI) signals the applied set</w:t>
      </w:r>
    </w:p>
    <w:p w14:paraId="1F60BE77" w14:textId="77777777" w:rsidR="00000476" w:rsidRPr="00000476" w:rsidRDefault="00000476" w:rsidP="00000476">
      <w:pPr>
        <w:rPr>
          <w:rFonts w:asciiTheme="minorHAnsi" w:hAnsiTheme="minorHAnsi" w:cstheme="minorBidi"/>
          <w:sz w:val="22"/>
          <w:szCs w:val="22"/>
        </w:rPr>
      </w:pPr>
    </w:p>
    <w:p w14:paraId="5D778E1B" w14:textId="77777777" w:rsidR="00000476" w:rsidRPr="00000476" w:rsidRDefault="00000476" w:rsidP="00000476">
      <w:r w:rsidRPr="00000476">
        <w:rPr>
          <w:u w:val="single"/>
        </w:rPr>
        <w:t>Proposal 3</w:t>
      </w:r>
      <w:r w:rsidRPr="00000476">
        <w:t xml:space="preserve">: Study and decide latency needed to apply the provided minimum scheduling offset values. BWP switching interrupt time for Type 1 capability can be considered as an upper bound. </w:t>
      </w:r>
    </w:p>
    <w:p w14:paraId="40639487" w14:textId="77777777" w:rsidR="00000476" w:rsidRPr="00350C15" w:rsidRDefault="00000476" w:rsidP="00106E00">
      <w:pPr>
        <w:rPr>
          <w:b/>
        </w:rPr>
      </w:pPr>
    </w:p>
    <w:p w14:paraId="540341BD" w14:textId="01E69063" w:rsidR="000473DB" w:rsidRDefault="000473DB" w:rsidP="00106E00">
      <w:pPr>
        <w:rPr>
          <w:b/>
          <w:lang w:eastAsia="ko-KR"/>
        </w:rPr>
      </w:pPr>
      <w:r w:rsidRPr="00350C15">
        <w:rPr>
          <w:b/>
        </w:rPr>
        <w:fldChar w:fldCharType="begin"/>
      </w:r>
      <w:r w:rsidRPr="00350C15">
        <w:rPr>
          <w:b/>
        </w:rPr>
        <w:instrText xml:space="preserve"> REF _Ref5618090 \r \h  \* MERGEFORMAT </w:instrText>
      </w:r>
      <w:r w:rsidRPr="00350C15">
        <w:rPr>
          <w:b/>
        </w:rPr>
      </w:r>
      <w:r w:rsidRPr="00350C15">
        <w:rPr>
          <w:b/>
        </w:rPr>
        <w:fldChar w:fldCharType="separate"/>
      </w:r>
      <w:r w:rsidRPr="00350C15">
        <w:rPr>
          <w:b/>
        </w:rPr>
        <w:t>[16]</w:t>
      </w:r>
      <w:r w:rsidRPr="00350C15">
        <w:rPr>
          <w:b/>
        </w:rPr>
        <w:fldChar w:fldCharType="end"/>
      </w:r>
      <w:r w:rsidR="00350C15" w:rsidRPr="00350C15">
        <w:rPr>
          <w:b/>
        </w:rPr>
        <w:t xml:space="preserve"> </w:t>
      </w:r>
      <w:r w:rsidR="00350C15" w:rsidRPr="00350C15">
        <w:rPr>
          <w:b/>
          <w:lang w:eastAsia="ko-KR"/>
        </w:rPr>
        <w:t>R1-1905410</w:t>
      </w:r>
      <w:r w:rsidR="00350C15" w:rsidRPr="00350C15">
        <w:rPr>
          <w:b/>
          <w:lang w:eastAsia="ko-KR"/>
        </w:rPr>
        <w:tab/>
      </w:r>
      <w:r w:rsidR="00350C15">
        <w:rPr>
          <w:b/>
          <w:lang w:eastAsia="ko-KR"/>
        </w:rPr>
        <w:tab/>
      </w:r>
      <w:r w:rsidR="00350C15" w:rsidRPr="00350C15">
        <w:rPr>
          <w:b/>
          <w:lang w:eastAsia="ko-KR"/>
        </w:rPr>
        <w:t>On Cross-slot Scheduling for UE Power Saving</w:t>
      </w:r>
      <w:r w:rsidR="00350C15">
        <w:rPr>
          <w:b/>
          <w:lang w:eastAsia="ko-KR"/>
        </w:rPr>
        <w:tab/>
      </w:r>
      <w:r w:rsidR="00350C15" w:rsidRPr="00350C15">
        <w:rPr>
          <w:b/>
          <w:lang w:eastAsia="ko-KR"/>
        </w:rPr>
        <w:tab/>
        <w:t>InterDigital, Inc.</w:t>
      </w:r>
    </w:p>
    <w:p w14:paraId="3CDA9FEE" w14:textId="77777777" w:rsidR="00000476" w:rsidRPr="00000476" w:rsidRDefault="00000476" w:rsidP="00000476">
      <w:pPr>
        <w:jc w:val="both"/>
        <w:rPr>
          <w:rFonts w:eastAsia="Calibri"/>
          <w:lang w:eastAsia="zh-CN"/>
        </w:rPr>
      </w:pPr>
      <w:r w:rsidRPr="00000476">
        <w:rPr>
          <w:rFonts w:eastAsia="Calibri"/>
          <w:u w:val="single"/>
          <w:lang w:eastAsia="zh-CN"/>
        </w:rPr>
        <w:t>Proposal 1</w:t>
      </w:r>
      <w:r w:rsidRPr="00000476">
        <w:rPr>
          <w:rFonts w:eastAsia="Calibri"/>
          <w:lang w:eastAsia="zh-CN"/>
        </w:rPr>
        <w:t>: The UE may ignore the TDRA entries with k0 = 0 if configured to be in a power saving state.</w:t>
      </w:r>
    </w:p>
    <w:p w14:paraId="3E9A277C" w14:textId="77777777" w:rsidR="00000476" w:rsidRDefault="00000476" w:rsidP="00000476">
      <w:pPr>
        <w:jc w:val="both"/>
        <w:rPr>
          <w:rFonts w:eastAsia="Calibri"/>
          <w:lang w:eastAsia="zh-CN"/>
        </w:rPr>
      </w:pPr>
    </w:p>
    <w:p w14:paraId="2A363385" w14:textId="77777777" w:rsidR="00000476" w:rsidRPr="00000476" w:rsidRDefault="00000476" w:rsidP="00000476">
      <w:pPr>
        <w:jc w:val="both"/>
        <w:rPr>
          <w:rFonts w:eastAsia="Calibri"/>
          <w:lang w:eastAsia="zh-CN"/>
        </w:rPr>
      </w:pPr>
      <w:r w:rsidRPr="00000476">
        <w:rPr>
          <w:rFonts w:eastAsia="Calibri"/>
          <w:u w:val="single"/>
          <w:lang w:eastAsia="zh-CN"/>
        </w:rPr>
        <w:t>Proposal 2</w:t>
      </w:r>
      <w:r w:rsidRPr="00000476">
        <w:rPr>
          <w:rFonts w:eastAsia="Calibri"/>
          <w:lang w:eastAsia="zh-CN"/>
        </w:rPr>
        <w:t>: Adaptation between different power states using L1-signaling should be considered.</w:t>
      </w:r>
    </w:p>
    <w:p w14:paraId="60E7FB22" w14:textId="77777777" w:rsidR="00000476" w:rsidRDefault="00000476" w:rsidP="00000476">
      <w:pPr>
        <w:jc w:val="both"/>
        <w:rPr>
          <w:lang w:eastAsia="sv-SE"/>
        </w:rPr>
      </w:pPr>
    </w:p>
    <w:p w14:paraId="7C6348C8" w14:textId="77777777" w:rsidR="00000476" w:rsidRPr="00000476" w:rsidRDefault="00000476" w:rsidP="00000476">
      <w:pPr>
        <w:jc w:val="both"/>
      </w:pPr>
      <w:r w:rsidRPr="00000476">
        <w:rPr>
          <w:u w:val="single"/>
          <w:lang w:eastAsia="sv-SE"/>
        </w:rPr>
        <w:t>Proposal 3</w:t>
      </w:r>
      <w:r w:rsidRPr="00000476">
        <w:rPr>
          <w:lang w:eastAsia="sv-SE"/>
        </w:rPr>
        <w:t xml:space="preserve">: </w:t>
      </w:r>
      <w:r w:rsidRPr="00000476">
        <w:rPr>
          <w:rFonts w:eastAsia="Calibri"/>
          <w:lang w:eastAsia="zh-CN"/>
        </w:rPr>
        <w:t>The UE may ignore the aperiodic trigger states with aperiodic triggering offset X = 0 if configured to ignore TDRA entries with k0 = 0</w:t>
      </w:r>
      <w:r w:rsidRPr="00000476">
        <w:t>.</w:t>
      </w:r>
    </w:p>
    <w:p w14:paraId="7C6EAC73" w14:textId="77777777" w:rsidR="00000476" w:rsidRPr="00350C15" w:rsidRDefault="00000476" w:rsidP="00106E00">
      <w:pPr>
        <w:rPr>
          <w:b/>
        </w:rPr>
      </w:pPr>
    </w:p>
    <w:p w14:paraId="5199CC84" w14:textId="053DC7D6" w:rsidR="000473DB" w:rsidRDefault="000473DB" w:rsidP="00106E00">
      <w:pPr>
        <w:rPr>
          <w:b/>
          <w:lang w:eastAsia="ko-KR"/>
        </w:rPr>
      </w:pPr>
      <w:r w:rsidRPr="00350C15">
        <w:rPr>
          <w:b/>
        </w:rPr>
        <w:fldChar w:fldCharType="begin"/>
      </w:r>
      <w:r w:rsidRPr="00350C15">
        <w:rPr>
          <w:b/>
        </w:rPr>
        <w:instrText xml:space="preserve"> REF _Ref5618091 \r \h  \* MERGEFORMAT </w:instrText>
      </w:r>
      <w:r w:rsidRPr="00350C15">
        <w:rPr>
          <w:b/>
        </w:rPr>
      </w:r>
      <w:r w:rsidRPr="00350C15">
        <w:rPr>
          <w:b/>
        </w:rPr>
        <w:fldChar w:fldCharType="separate"/>
      </w:r>
      <w:r w:rsidRPr="00350C15">
        <w:rPr>
          <w:b/>
        </w:rPr>
        <w:t>[17]</w:t>
      </w:r>
      <w:r w:rsidRPr="00350C15">
        <w:rPr>
          <w:b/>
        </w:rPr>
        <w:fldChar w:fldCharType="end"/>
      </w:r>
      <w:r w:rsidR="00350C15" w:rsidRPr="00350C15">
        <w:rPr>
          <w:b/>
        </w:rPr>
        <w:t xml:space="preserve"> </w:t>
      </w:r>
      <w:r w:rsidR="00350C15" w:rsidRPr="00350C15">
        <w:rPr>
          <w:b/>
          <w:lang w:eastAsia="ko-KR"/>
        </w:rPr>
        <w:t>R1-1905429</w:t>
      </w:r>
      <w:r w:rsidR="00350C15" w:rsidRPr="00350C15">
        <w:rPr>
          <w:b/>
          <w:lang w:eastAsia="ko-KR"/>
        </w:rPr>
        <w:tab/>
      </w:r>
      <w:r w:rsidR="00350C15">
        <w:rPr>
          <w:b/>
          <w:lang w:eastAsia="ko-KR"/>
        </w:rPr>
        <w:tab/>
      </w:r>
      <w:r w:rsidR="00350C15" w:rsidRPr="00350C15">
        <w:rPr>
          <w:b/>
          <w:lang w:eastAsia="ko-KR"/>
        </w:rPr>
        <w:t>Discussion on procedure of cross-slot scheduling power saving techniques</w:t>
      </w:r>
      <w:r w:rsidR="00350C15" w:rsidRPr="00350C15">
        <w:rPr>
          <w:b/>
          <w:lang w:eastAsia="ko-KR"/>
        </w:rPr>
        <w:tab/>
        <w:t>NTT DOCOMO, INC.</w:t>
      </w:r>
    </w:p>
    <w:p w14:paraId="11E878DD" w14:textId="77777777" w:rsidR="00000476" w:rsidRPr="00000476" w:rsidRDefault="00000476" w:rsidP="00000476">
      <w:pPr>
        <w:spacing w:afterLines="50" w:after="120"/>
        <w:jc w:val="both"/>
        <w:rPr>
          <w:rFonts w:eastAsia="Yu Mincho"/>
        </w:rPr>
      </w:pPr>
      <w:r w:rsidRPr="00000476">
        <w:rPr>
          <w:rFonts w:eastAsia="Yu Mincho"/>
          <w:u w:val="single"/>
        </w:rPr>
        <w:t>Proposal 1</w:t>
      </w:r>
      <w:r w:rsidRPr="00000476">
        <w:rPr>
          <w:rFonts w:eastAsia="Yu Mincho"/>
        </w:rPr>
        <w:t>: The possible minimum values of K0 for the power saving scheme should be considered based on the assumed UE processing time in order to achieve power saving gain.</w:t>
      </w:r>
    </w:p>
    <w:p w14:paraId="1E7175D4" w14:textId="77777777" w:rsidR="00000476" w:rsidRPr="00000476" w:rsidRDefault="00000476" w:rsidP="00000476">
      <w:pPr>
        <w:spacing w:afterLines="50" w:after="120"/>
        <w:jc w:val="both"/>
        <w:rPr>
          <w:rFonts w:eastAsia="Yu Mincho"/>
        </w:rPr>
      </w:pPr>
      <w:r w:rsidRPr="00000476">
        <w:rPr>
          <w:rFonts w:eastAsia="Yu Mincho"/>
          <w:u w:val="single"/>
        </w:rPr>
        <w:t>Proposal 2</w:t>
      </w:r>
      <w:r w:rsidRPr="00000476">
        <w:rPr>
          <w:rFonts w:eastAsia="Yu Mincho"/>
        </w:rPr>
        <w:t>: The power saving scheme based on cross-slot scheduling should be considered taking into account DCI-based BWP switching delay.</w:t>
      </w:r>
    </w:p>
    <w:p w14:paraId="0BB4DC22" w14:textId="01C1FAB2" w:rsidR="00000476" w:rsidRPr="00000476" w:rsidRDefault="00000476" w:rsidP="00000476">
      <w:pPr>
        <w:rPr>
          <w:rFonts w:eastAsia="Yu Mincho"/>
        </w:rPr>
      </w:pPr>
      <w:r w:rsidRPr="00000476">
        <w:rPr>
          <w:rFonts w:eastAsia="Yu Mincho"/>
          <w:u w:val="single"/>
        </w:rPr>
        <w:t>Proposal 3</w:t>
      </w:r>
      <w:r w:rsidRPr="00000476">
        <w:rPr>
          <w:rFonts w:eastAsia="Yu Mincho"/>
        </w:rPr>
        <w:t>: The clear benefit needs to be shown if the additional TDRA table is supported.</w:t>
      </w:r>
    </w:p>
    <w:p w14:paraId="79D44F02" w14:textId="77777777" w:rsidR="00000476" w:rsidRPr="00350C15" w:rsidRDefault="00000476" w:rsidP="00000476">
      <w:pPr>
        <w:rPr>
          <w:b/>
        </w:rPr>
      </w:pPr>
    </w:p>
    <w:p w14:paraId="18D74622" w14:textId="2E28141E" w:rsidR="000473DB" w:rsidRDefault="000473DB" w:rsidP="00106E00">
      <w:pPr>
        <w:rPr>
          <w:b/>
          <w:lang w:eastAsia="ko-KR"/>
        </w:rPr>
      </w:pPr>
      <w:r w:rsidRPr="00350C15">
        <w:rPr>
          <w:b/>
        </w:rPr>
        <w:fldChar w:fldCharType="begin"/>
      </w:r>
      <w:r w:rsidRPr="00350C15">
        <w:rPr>
          <w:b/>
        </w:rPr>
        <w:instrText xml:space="preserve"> REF _Ref5618092 \r \h  \* MERGEFORMAT </w:instrText>
      </w:r>
      <w:r w:rsidRPr="00350C15">
        <w:rPr>
          <w:b/>
        </w:rPr>
      </w:r>
      <w:r w:rsidRPr="00350C15">
        <w:rPr>
          <w:b/>
        </w:rPr>
        <w:fldChar w:fldCharType="separate"/>
      </w:r>
      <w:r w:rsidRPr="00350C15">
        <w:rPr>
          <w:b/>
        </w:rPr>
        <w:t>[18]</w:t>
      </w:r>
      <w:r w:rsidRPr="00350C15">
        <w:rPr>
          <w:b/>
        </w:rPr>
        <w:fldChar w:fldCharType="end"/>
      </w:r>
      <w:r w:rsidR="00350C15" w:rsidRPr="00350C15">
        <w:rPr>
          <w:b/>
        </w:rPr>
        <w:t xml:space="preserve"> </w:t>
      </w:r>
      <w:r w:rsidR="00350C15" w:rsidRPr="00350C15">
        <w:rPr>
          <w:b/>
          <w:lang w:eastAsia="ko-KR"/>
        </w:rPr>
        <w:t>R1-1905467</w:t>
      </w:r>
      <w:r w:rsidR="00350C15" w:rsidRPr="00350C15">
        <w:rPr>
          <w:b/>
          <w:lang w:eastAsia="ko-KR"/>
        </w:rPr>
        <w:tab/>
      </w:r>
      <w:r w:rsidR="00350C15">
        <w:rPr>
          <w:b/>
          <w:lang w:eastAsia="ko-KR"/>
        </w:rPr>
        <w:tab/>
      </w:r>
      <w:r w:rsidR="00350C15" w:rsidRPr="00350C15">
        <w:rPr>
          <w:b/>
          <w:lang w:eastAsia="ko-KR"/>
        </w:rPr>
        <w:t>Procedure for cross-slot scheduling technique</w:t>
      </w:r>
      <w:r w:rsidR="00350C15" w:rsidRPr="00350C15">
        <w:rPr>
          <w:b/>
          <w:lang w:eastAsia="ko-KR"/>
        </w:rPr>
        <w:tab/>
        <w:t>Ericsson</w:t>
      </w:r>
    </w:p>
    <w:p w14:paraId="42DD2DF7" w14:textId="793E9BDE" w:rsidR="00000476" w:rsidRPr="00000476" w:rsidRDefault="00000476" w:rsidP="00000476">
      <w:pPr>
        <w:pStyle w:val="TableofFigures"/>
        <w:tabs>
          <w:tab w:val="right" w:leader="dot" w:pos="9629"/>
        </w:tabs>
        <w:rPr>
          <w:rFonts w:cs="Arial"/>
          <w:noProof/>
          <w:sz w:val="24"/>
          <w:szCs w:val="24"/>
        </w:rPr>
      </w:pPr>
      <w:r w:rsidRPr="00000476">
        <w:rPr>
          <w:rFonts w:cs="Arial"/>
          <w:noProof/>
          <w:sz w:val="24"/>
          <w:szCs w:val="24"/>
          <w:u w:val="single"/>
        </w:rPr>
        <w:t>Proposal 1</w:t>
      </w:r>
      <w:r w:rsidRPr="00000476">
        <w:rPr>
          <w:rFonts w:asciiTheme="minorHAnsi" w:eastAsiaTheme="minorEastAsia" w:hAnsiTheme="minorHAnsi"/>
          <w:noProof/>
          <w:sz w:val="24"/>
          <w:szCs w:val="24"/>
        </w:rPr>
        <w:t xml:space="preserve">: </w:t>
      </w:r>
      <w:r w:rsidRPr="00000476">
        <w:rPr>
          <w:noProof/>
          <w:sz w:val="24"/>
          <w:szCs w:val="24"/>
        </w:rPr>
        <w:t xml:space="preserve">In Rel-16, allow </w:t>
      </w:r>
      <w:r w:rsidRPr="00000476">
        <w:rPr>
          <w:rFonts w:cs="Arial"/>
          <w:i/>
          <w:noProof/>
          <w:sz w:val="24"/>
          <w:szCs w:val="24"/>
        </w:rPr>
        <w:t>aperiodicTriggeringOffset</w:t>
      </w:r>
      <w:r w:rsidRPr="00000476">
        <w:rPr>
          <w:rFonts w:cs="Arial"/>
          <w:noProof/>
          <w:sz w:val="24"/>
          <w:szCs w:val="24"/>
        </w:rPr>
        <w:t xml:space="preserve"> to be greater than 0 for all QCL types.</w:t>
      </w:r>
    </w:p>
    <w:p w14:paraId="1ADE00F3" w14:textId="77777777" w:rsidR="00000476" w:rsidRPr="00000476" w:rsidRDefault="00000476" w:rsidP="00000476">
      <w:pPr>
        <w:rPr>
          <w:rFonts w:eastAsiaTheme="minorEastAsia"/>
          <w:lang w:val="en-US" w:eastAsia="en-US"/>
        </w:rPr>
      </w:pPr>
    </w:p>
    <w:p w14:paraId="3A393CF0" w14:textId="66C239ED" w:rsidR="00000476" w:rsidRPr="00000476" w:rsidRDefault="00000476" w:rsidP="00000476">
      <w:pPr>
        <w:pStyle w:val="TableofFigures"/>
        <w:tabs>
          <w:tab w:val="right" w:leader="dot" w:pos="9629"/>
        </w:tabs>
        <w:rPr>
          <w:noProof/>
          <w:sz w:val="24"/>
          <w:szCs w:val="24"/>
        </w:rPr>
      </w:pPr>
      <w:r w:rsidRPr="00000476">
        <w:rPr>
          <w:noProof/>
          <w:sz w:val="24"/>
          <w:szCs w:val="24"/>
          <w:u w:val="single"/>
        </w:rPr>
        <w:t>Proposal 2</w:t>
      </w:r>
      <w:r w:rsidRPr="00000476">
        <w:rPr>
          <w:rFonts w:asciiTheme="minorHAnsi" w:eastAsiaTheme="minorEastAsia" w:hAnsiTheme="minorHAnsi"/>
          <w:noProof/>
          <w:sz w:val="24"/>
          <w:szCs w:val="24"/>
        </w:rPr>
        <w:tab/>
        <w:t xml:space="preserve">: </w:t>
      </w:r>
      <w:r w:rsidRPr="00000476">
        <w:rPr>
          <w:noProof/>
          <w:sz w:val="24"/>
          <w:szCs w:val="24"/>
        </w:rPr>
        <w:t>For cross-slot scheduling, allowed configurations of TDRA for USS based DL/UL scheduling should have a minimum k0 &gt;0 and minimum k2 &gt;0.</w:t>
      </w:r>
    </w:p>
    <w:p w14:paraId="51D732A8" w14:textId="77777777" w:rsidR="00000476" w:rsidRPr="00000476" w:rsidRDefault="00000476" w:rsidP="00000476">
      <w:pPr>
        <w:rPr>
          <w:rFonts w:eastAsiaTheme="minorEastAsia"/>
          <w:lang w:val="en-US" w:eastAsia="en-US"/>
        </w:rPr>
      </w:pPr>
    </w:p>
    <w:p w14:paraId="40E3A5B8" w14:textId="28DE00F1"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lastRenderedPageBreak/>
        <w:t>Proposal 3</w:t>
      </w:r>
      <w:r w:rsidRPr="00000476">
        <w:rPr>
          <w:noProof/>
          <w:sz w:val="24"/>
          <w:szCs w:val="24"/>
        </w:rPr>
        <w:t xml:space="preserve">: </w:t>
      </w:r>
      <w:r w:rsidRPr="00000476">
        <w:rPr>
          <w:rFonts w:asciiTheme="minorHAnsi" w:eastAsiaTheme="minorEastAsia" w:hAnsiTheme="minorHAnsi"/>
          <w:noProof/>
          <w:sz w:val="24"/>
          <w:szCs w:val="24"/>
        </w:rPr>
        <w:tab/>
      </w:r>
      <w:r w:rsidRPr="00000476">
        <w:rPr>
          <w:noProof/>
          <w:sz w:val="24"/>
          <w:szCs w:val="24"/>
        </w:rPr>
        <w:t>For switching between cross-slot scheduling and regular scheduling (i.e. without cross-slot restriction), allow configuration of two TDRA tables in pdsch-Config</w:t>
      </w:r>
    </w:p>
    <w:p w14:paraId="78595836" w14:textId="7D7DEBCF"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rPr>
        <w:t>a.</w:t>
      </w:r>
      <w:r w:rsidRPr="00000476">
        <w:rPr>
          <w:rFonts w:asciiTheme="minorHAnsi" w:eastAsiaTheme="minorEastAsia" w:hAnsiTheme="minorHAnsi"/>
          <w:noProof/>
          <w:sz w:val="24"/>
          <w:szCs w:val="24"/>
        </w:rPr>
        <w:t xml:space="preserve"> </w:t>
      </w:r>
      <w:r w:rsidRPr="00000476">
        <w:rPr>
          <w:noProof/>
          <w:sz w:val="24"/>
          <w:szCs w:val="24"/>
        </w:rPr>
        <w:t>first pdsch-TimeDomainAllocationList provided in pdsch-Config with no restriction on minimum k0</w:t>
      </w:r>
    </w:p>
    <w:p w14:paraId="1699FDB1" w14:textId="46BA9A2A"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rPr>
        <w:t>b.</w:t>
      </w:r>
      <w:r w:rsidRPr="00000476">
        <w:rPr>
          <w:rFonts w:asciiTheme="minorHAnsi" w:eastAsiaTheme="minorEastAsia" w:hAnsiTheme="minorHAnsi"/>
          <w:noProof/>
          <w:sz w:val="24"/>
          <w:szCs w:val="24"/>
        </w:rPr>
        <w:t xml:space="preserve"> </w:t>
      </w:r>
      <w:r w:rsidRPr="00000476">
        <w:rPr>
          <w:noProof/>
          <w:sz w:val="24"/>
          <w:szCs w:val="24"/>
        </w:rPr>
        <w:t>second pdsch-TimeDomainAllocationList provided in pdsch-Config with a minimum k0 &gt;X</w:t>
      </w:r>
    </w:p>
    <w:p w14:paraId="62CC4F92" w14:textId="77777777" w:rsidR="00000476" w:rsidRPr="00000476" w:rsidRDefault="00000476" w:rsidP="00000476">
      <w:pPr>
        <w:pStyle w:val="TableofFigures"/>
        <w:tabs>
          <w:tab w:val="right" w:leader="dot" w:pos="9629"/>
        </w:tabs>
        <w:rPr>
          <w:noProof/>
          <w:sz w:val="24"/>
          <w:szCs w:val="24"/>
        </w:rPr>
      </w:pPr>
    </w:p>
    <w:p w14:paraId="2CA61C56" w14:textId="0F6ECDE8"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t>Proposal 4</w:t>
      </w:r>
      <w:r w:rsidRPr="00000476">
        <w:rPr>
          <w:rFonts w:asciiTheme="minorHAnsi" w:eastAsiaTheme="minorEastAsia" w:hAnsiTheme="minorHAnsi"/>
          <w:noProof/>
          <w:sz w:val="24"/>
          <w:szCs w:val="24"/>
        </w:rPr>
        <w:tab/>
        <w:t xml:space="preserve">: </w:t>
      </w:r>
      <w:r w:rsidRPr="00000476">
        <w:rPr>
          <w:noProof/>
          <w:sz w:val="24"/>
          <w:szCs w:val="24"/>
        </w:rPr>
        <w:t>When two TDRA tables are configured for the UE i.e. Table 1 with minimum k0&gt; X and Table 2 with minimum k0 = 0. Triggering between Table 1 or Table 2 is based on L1 (e.g. PDSCH reception) or MAC CE signaling.</w:t>
      </w:r>
    </w:p>
    <w:p w14:paraId="5315791E" w14:textId="77777777" w:rsidR="00000476" w:rsidRPr="00000476" w:rsidRDefault="00000476" w:rsidP="00000476">
      <w:pPr>
        <w:pStyle w:val="TableofFigures"/>
        <w:tabs>
          <w:tab w:val="right" w:leader="dot" w:pos="9629"/>
        </w:tabs>
        <w:rPr>
          <w:noProof/>
          <w:sz w:val="24"/>
          <w:szCs w:val="24"/>
        </w:rPr>
      </w:pPr>
    </w:p>
    <w:p w14:paraId="7B99C915" w14:textId="56E42B30"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u w:val="single"/>
        </w:rPr>
        <w:t>Proposal 5</w:t>
      </w:r>
      <w:r w:rsidRPr="00000476">
        <w:rPr>
          <w:noProof/>
          <w:sz w:val="24"/>
          <w:szCs w:val="24"/>
        </w:rPr>
        <w:t>: For cross-slot scheduling power savings, RAN1 should agree on</w:t>
      </w:r>
    </w:p>
    <w:p w14:paraId="55C43386" w14:textId="2BC6C466"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rPr>
        <w:t>a.</w:t>
      </w:r>
      <w:r w:rsidRPr="00000476">
        <w:rPr>
          <w:rFonts w:asciiTheme="minorHAnsi" w:eastAsiaTheme="minorEastAsia" w:hAnsiTheme="minorHAnsi"/>
          <w:noProof/>
          <w:sz w:val="24"/>
          <w:szCs w:val="24"/>
        </w:rPr>
        <w:t xml:space="preserve"> </w:t>
      </w:r>
      <w:r w:rsidRPr="00000476">
        <w:rPr>
          <w:noProof/>
          <w:sz w:val="24"/>
          <w:szCs w:val="24"/>
        </w:rPr>
        <w:t>applicable minimum value k0 for downlink (also applicable for aperiodic CSI triggering offset)</w:t>
      </w:r>
    </w:p>
    <w:p w14:paraId="62F9701F" w14:textId="79AAB2B5" w:rsidR="00000476" w:rsidRPr="00000476" w:rsidRDefault="00000476" w:rsidP="00000476">
      <w:pPr>
        <w:pStyle w:val="TableofFigures"/>
        <w:tabs>
          <w:tab w:val="right" w:leader="dot" w:pos="9629"/>
        </w:tabs>
        <w:rPr>
          <w:rFonts w:asciiTheme="minorHAnsi" w:eastAsiaTheme="minorEastAsia" w:hAnsiTheme="minorHAnsi"/>
          <w:b/>
          <w:noProof/>
          <w:sz w:val="24"/>
          <w:szCs w:val="24"/>
        </w:rPr>
      </w:pPr>
      <w:r w:rsidRPr="00000476">
        <w:rPr>
          <w:noProof/>
          <w:sz w:val="24"/>
          <w:szCs w:val="24"/>
        </w:rPr>
        <w:t>b.</w:t>
      </w:r>
      <w:r w:rsidRPr="00000476">
        <w:rPr>
          <w:rFonts w:asciiTheme="minorHAnsi" w:eastAsiaTheme="minorEastAsia" w:hAnsiTheme="minorHAnsi"/>
          <w:noProof/>
          <w:sz w:val="24"/>
          <w:szCs w:val="24"/>
        </w:rPr>
        <w:t xml:space="preserve"> </w:t>
      </w:r>
      <w:r w:rsidRPr="00000476">
        <w:rPr>
          <w:noProof/>
          <w:sz w:val="24"/>
          <w:szCs w:val="24"/>
        </w:rPr>
        <w:t>applicable minimum value k2 for uplink</w:t>
      </w:r>
    </w:p>
    <w:p w14:paraId="68E8B7B9" w14:textId="77777777" w:rsidR="00000476" w:rsidRPr="00000476" w:rsidRDefault="00000476" w:rsidP="00106E00">
      <w:pPr>
        <w:rPr>
          <w:b/>
          <w:lang w:val="en-US"/>
        </w:rPr>
      </w:pPr>
    </w:p>
    <w:sectPr w:rsidR="00000476" w:rsidRPr="00000476" w:rsidSect="00195994">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9F4578" w14:textId="77777777" w:rsidR="004835A8" w:rsidRDefault="004835A8">
      <w:r>
        <w:separator/>
      </w:r>
    </w:p>
  </w:endnote>
  <w:endnote w:type="continuationSeparator" w:id="0">
    <w:p w14:paraId="22E25C11" w14:textId="77777777" w:rsidR="004835A8" w:rsidRDefault="00483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TimesNewRomanPSMT">
    <w:altName w:val="Times New Roman"/>
    <w:panose1 w:val="00000000000000000000"/>
    <w:charset w:val="00"/>
    <w:family w:val="roman"/>
    <w:notTrueType/>
    <w:pitch w:val="default"/>
  </w:font>
  <w:font w:name="TimesNewRomanPS">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85A9913" w14:textId="77777777" w:rsidR="004835A8" w:rsidRDefault="004835A8">
      <w:r>
        <w:separator/>
      </w:r>
    </w:p>
  </w:footnote>
  <w:footnote w:type="continuationSeparator" w:id="0">
    <w:p w14:paraId="7BC50830" w14:textId="77777777" w:rsidR="004835A8" w:rsidRDefault="004835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305E8A"/>
    <w:multiLevelType w:val="hybridMultilevel"/>
    <w:tmpl w:val="37D2E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DD353A"/>
    <w:multiLevelType w:val="hybridMultilevel"/>
    <w:tmpl w:val="3B1E5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C3751F0"/>
    <w:multiLevelType w:val="hybridMultilevel"/>
    <w:tmpl w:val="53A2BD68"/>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
      <w:lvlJc w:val="left"/>
      <w:pPr>
        <w:ind w:left="1080" w:hanging="360"/>
      </w:pPr>
      <w:rPr>
        <w:rFonts w:ascii="Wingdings" w:hAnsi="Wingdings" w:hint="default"/>
      </w:rPr>
    </w:lvl>
    <w:lvl w:ilvl="2" w:tplc="04090001">
      <w:start w:val="1"/>
      <w:numFmt w:val="bullet"/>
      <w:lvlText w:val=""/>
      <w:lvlJc w:val="left"/>
      <w:pPr>
        <w:ind w:left="1800" w:hanging="360"/>
      </w:pPr>
      <w:rPr>
        <w:rFonts w:ascii="Symbol" w:hAnsi="Symbol"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5" w15:restartNumberingAfterBreak="0">
    <w:nsid w:val="153D73E5"/>
    <w:multiLevelType w:val="hybridMultilevel"/>
    <w:tmpl w:val="F014D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5435F6"/>
    <w:multiLevelType w:val="hybridMultilevel"/>
    <w:tmpl w:val="B9E05D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93C5413"/>
    <w:multiLevelType w:val="hybridMultilevel"/>
    <w:tmpl w:val="AE4292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41F7EDF"/>
    <w:multiLevelType w:val="hybridMultilevel"/>
    <w:tmpl w:val="2DBA9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656637"/>
    <w:multiLevelType w:val="hybridMultilevel"/>
    <w:tmpl w:val="44700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4E339B1"/>
    <w:multiLevelType w:val="multilevel"/>
    <w:tmpl w:val="C56E8FE6"/>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359549C4"/>
    <w:multiLevelType w:val="hybridMultilevel"/>
    <w:tmpl w:val="44ECA10E"/>
    <w:lvl w:ilvl="0" w:tplc="04090001">
      <w:start w:val="1"/>
      <w:numFmt w:val="decimal"/>
      <w:lvlText w:val="[%1]"/>
      <w:lvlJc w:val="left"/>
      <w:pPr>
        <w:ind w:left="720" w:hanging="360"/>
      </w:pPr>
      <w:rPr>
        <w:rFonts w:hint="default"/>
        <w:sz w:val="20"/>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2" w15:restartNumberingAfterBreak="0">
    <w:nsid w:val="38CA5058"/>
    <w:multiLevelType w:val="hybridMultilevel"/>
    <w:tmpl w:val="2E1678EA"/>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377FEC"/>
    <w:multiLevelType w:val="multilevel"/>
    <w:tmpl w:val="939897F4"/>
    <w:lvl w:ilvl="0">
      <w:start w:val="1"/>
      <w:numFmt w:val="decimal"/>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4970"/>
        </w:tabs>
        <w:ind w:left="4970"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1431"/>
        </w:tabs>
        <w:ind w:left="1431" w:hanging="864"/>
      </w:pPr>
    </w:lvl>
    <w:lvl w:ilvl="4">
      <w:start w:val="1"/>
      <w:numFmt w:val="decimal"/>
      <w:lvlText w:val="%1.%2.%3.%4.%5"/>
      <w:lvlJc w:val="left"/>
      <w:pPr>
        <w:tabs>
          <w:tab w:val="num" w:pos="2835"/>
        </w:tabs>
        <w:ind w:left="2835" w:hanging="1008"/>
      </w:pPr>
    </w:lvl>
    <w:lvl w:ilvl="5">
      <w:start w:val="1"/>
      <w:numFmt w:val="decimal"/>
      <w:lvlText w:val="%1.%2.%3.%4.%5.%6"/>
      <w:lvlJc w:val="left"/>
      <w:pPr>
        <w:tabs>
          <w:tab w:val="num" w:pos="1719"/>
        </w:tabs>
        <w:ind w:left="1719" w:hanging="1152"/>
      </w:pPr>
      <w:rPr>
        <w:rFonts w:ascii="Arial" w:hAnsi="Arial" w:cs="Arial" w:hint="default"/>
        <w:sz w:val="18"/>
        <w:szCs w:val="18"/>
      </w:rPr>
    </w:lvl>
    <w:lvl w:ilvl="6">
      <w:start w:val="1"/>
      <w:numFmt w:val="decimal"/>
      <w:lvlText w:val="%1.%2.%3.%4.%5.%6.%7"/>
      <w:lvlJc w:val="left"/>
      <w:pPr>
        <w:tabs>
          <w:tab w:val="num" w:pos="1863"/>
        </w:tabs>
        <w:ind w:left="1863" w:hanging="1296"/>
      </w:pPr>
    </w:lvl>
    <w:lvl w:ilvl="7">
      <w:start w:val="1"/>
      <w:numFmt w:val="decimal"/>
      <w:lvlText w:val="%1.%2.%3.%4.%5.%6.%7.%8"/>
      <w:lvlJc w:val="left"/>
      <w:pPr>
        <w:tabs>
          <w:tab w:val="num" w:pos="2007"/>
        </w:tabs>
        <w:ind w:left="2007" w:hanging="1440"/>
      </w:pPr>
    </w:lvl>
    <w:lvl w:ilvl="8">
      <w:start w:val="1"/>
      <w:numFmt w:val="decimal"/>
      <w:lvlText w:val="%1.%2.%3.%4.%5.%6.%7.%8.%9"/>
      <w:lvlJc w:val="left"/>
      <w:pPr>
        <w:tabs>
          <w:tab w:val="num" w:pos="2151"/>
        </w:tabs>
        <w:ind w:left="2151" w:hanging="1584"/>
      </w:pPr>
    </w:lvl>
  </w:abstractNum>
  <w:abstractNum w:abstractNumId="14" w15:restartNumberingAfterBreak="0">
    <w:nsid w:val="41DB3912"/>
    <w:multiLevelType w:val="hybridMultilevel"/>
    <w:tmpl w:val="37C4C2A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7C08B7"/>
    <w:multiLevelType w:val="hybridMultilevel"/>
    <w:tmpl w:val="284A0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7" w15:restartNumberingAfterBreak="0">
    <w:nsid w:val="46317FF2"/>
    <w:multiLevelType w:val="hybridMultilevel"/>
    <w:tmpl w:val="545CDA44"/>
    <w:lvl w:ilvl="0" w:tplc="04090001">
      <w:start w:val="1"/>
      <w:numFmt w:val="bullet"/>
      <w:lvlText w:val=""/>
      <w:lvlJc w:val="left"/>
      <w:pPr>
        <w:ind w:left="1005" w:hanging="360"/>
      </w:pPr>
      <w:rPr>
        <w:rFonts w:ascii="Symbol" w:hAnsi="Symbol"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8" w15:restartNumberingAfterBreak="0">
    <w:nsid w:val="466A1BC7"/>
    <w:multiLevelType w:val="multilevel"/>
    <w:tmpl w:val="4ADADEEE"/>
    <w:lvl w:ilvl="0">
      <w:start w:val="1"/>
      <w:numFmt w:val="decimal"/>
      <w:pStyle w:val="Heading1"/>
      <w:lvlText w:val="%1"/>
      <w:lvlJc w:val="left"/>
      <w:pPr>
        <w:tabs>
          <w:tab w:val="num" w:pos="432"/>
        </w:tabs>
        <w:ind w:left="432" w:hanging="432"/>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0" w:firstLine="0"/>
      </w:pPr>
      <w:rPr>
        <w:rFonts w:hint="default"/>
      </w:rPr>
    </w:lvl>
    <w:lvl w:ilvl="2">
      <w:start w:val="1"/>
      <w:numFmt w:val="decimal"/>
      <w:pStyle w:val="Heading3"/>
      <w:lvlText w:val="%1.%2.%3"/>
      <w:lvlJc w:val="left"/>
      <w:pPr>
        <w:tabs>
          <w:tab w:val="num" w:pos="720"/>
        </w:tabs>
        <w:ind w:left="0" w:firstLine="0"/>
      </w:pPr>
      <w:rPr>
        <w:rFonts w:hint="default"/>
      </w:rPr>
    </w:lvl>
    <w:lvl w:ilvl="3">
      <w:start w:val="1"/>
      <w:numFmt w:val="decimal"/>
      <w:pStyle w:val="Heading4"/>
      <w:lvlText w:val="%1.%2.%3.%4"/>
      <w:lvlJc w:val="left"/>
      <w:pPr>
        <w:tabs>
          <w:tab w:val="num" w:pos="1431"/>
        </w:tabs>
        <w:ind w:left="1431" w:hanging="864"/>
      </w:pPr>
      <w:rPr>
        <w:rFonts w:hint="default"/>
      </w:rPr>
    </w:lvl>
    <w:lvl w:ilvl="4">
      <w:start w:val="1"/>
      <w:numFmt w:val="decimal"/>
      <w:pStyle w:val="Heading5"/>
      <w:lvlText w:val="%1.%2.%3.%4.%5"/>
      <w:lvlJc w:val="left"/>
      <w:pPr>
        <w:tabs>
          <w:tab w:val="num" w:pos="2835"/>
        </w:tabs>
        <w:ind w:left="2835" w:hanging="1008"/>
      </w:pPr>
      <w:rPr>
        <w:rFonts w:hint="default"/>
      </w:r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rPr>
        <w:rFonts w:hint="default"/>
      </w:rPr>
    </w:lvl>
    <w:lvl w:ilvl="7">
      <w:start w:val="1"/>
      <w:numFmt w:val="decimal"/>
      <w:pStyle w:val="Heading8"/>
      <w:lvlText w:val="%1.%2.%3.%4.%5.%6.%7.%8"/>
      <w:lvlJc w:val="left"/>
      <w:pPr>
        <w:tabs>
          <w:tab w:val="num" w:pos="2007"/>
        </w:tabs>
        <w:ind w:left="2007" w:hanging="1440"/>
      </w:pPr>
      <w:rPr>
        <w:rFonts w:hint="default"/>
      </w:rPr>
    </w:lvl>
    <w:lvl w:ilvl="8">
      <w:start w:val="1"/>
      <w:numFmt w:val="decimal"/>
      <w:pStyle w:val="Heading9"/>
      <w:lvlText w:val="%1.%2.%3.%4.%5.%6.%7.%8.%9"/>
      <w:lvlJc w:val="left"/>
      <w:pPr>
        <w:tabs>
          <w:tab w:val="num" w:pos="2151"/>
        </w:tabs>
        <w:ind w:left="2151" w:hanging="1584"/>
      </w:pPr>
      <w:rPr>
        <w:rFonts w:hint="default"/>
      </w:rPr>
    </w:lvl>
  </w:abstractNum>
  <w:abstractNum w:abstractNumId="19" w15:restartNumberingAfterBreak="0">
    <w:nsid w:val="49C43468"/>
    <w:multiLevelType w:val="hybridMultilevel"/>
    <w:tmpl w:val="7CBEE408"/>
    <w:lvl w:ilvl="0" w:tplc="1558389A">
      <w:start w:val="4"/>
      <w:numFmt w:val="bullet"/>
      <w:lvlText w:val="-"/>
      <w:lvlJc w:val="left"/>
      <w:pPr>
        <w:ind w:left="420" w:hanging="420"/>
      </w:pPr>
      <w:rPr>
        <w:rFonts w:ascii="Times New Roman" w:eastAsiaTheme="minorEastAsia" w:hAnsi="Times New Roman" w:cs="Times New Roman" w:hint="default"/>
      </w:rPr>
    </w:lvl>
    <w:lvl w:ilvl="1" w:tplc="12FCC98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8056F78E">
      <w:start w:val="15"/>
      <w:numFmt w:val="bullet"/>
      <w:lvlText w:val="-"/>
      <w:lvlJc w:val="left"/>
      <w:pPr>
        <w:ind w:left="1680" w:hanging="420"/>
      </w:pPr>
      <w:rPr>
        <w:rFonts w:ascii="Times New Roman" w:eastAsia="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BEC740F"/>
    <w:multiLevelType w:val="multilevel"/>
    <w:tmpl w:val="3B3CBB1A"/>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4C756AD9"/>
    <w:multiLevelType w:val="hybridMultilevel"/>
    <w:tmpl w:val="F28A3208"/>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FF52A78"/>
    <w:multiLevelType w:val="hybridMultilevel"/>
    <w:tmpl w:val="F134F4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7C6A81"/>
    <w:multiLevelType w:val="hybridMultilevel"/>
    <w:tmpl w:val="45A067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E0F32"/>
    <w:multiLevelType w:val="hybridMultilevel"/>
    <w:tmpl w:val="66CE8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6815BE2"/>
    <w:multiLevelType w:val="hybridMultilevel"/>
    <w:tmpl w:val="84F42260"/>
    <w:lvl w:ilvl="0" w:tplc="FFFFFFFF">
      <w:start w:val="1"/>
      <w:numFmt w:val="decimal"/>
      <w:lvlText w:val="[%1]"/>
      <w:lvlJc w:val="left"/>
      <w:pPr>
        <w:tabs>
          <w:tab w:val="num" w:pos="567"/>
        </w:tabs>
        <w:ind w:left="0" w:firstLine="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15:restartNumberingAfterBreak="0">
    <w:nsid w:val="5E867728"/>
    <w:multiLevelType w:val="hybridMultilevel"/>
    <w:tmpl w:val="33DE1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F8A071A"/>
    <w:multiLevelType w:val="hybridMultilevel"/>
    <w:tmpl w:val="1F5A4B22"/>
    <w:lvl w:ilvl="0" w:tplc="B7802D74">
      <w:start w:val="1"/>
      <w:numFmt w:val="bullet"/>
      <w:lvlText w:val=""/>
      <w:lvlJc w:val="left"/>
      <w:pPr>
        <w:ind w:left="818" w:hanging="360"/>
      </w:pPr>
      <w:rPr>
        <w:rFonts w:ascii="Symbol" w:hAnsi="Symbol" w:hint="default"/>
        <w:sz w:val="22"/>
      </w:rPr>
    </w:lvl>
    <w:lvl w:ilvl="1" w:tplc="040B0003">
      <w:start w:val="1"/>
      <w:numFmt w:val="bullet"/>
      <w:lvlText w:val="o"/>
      <w:lvlJc w:val="left"/>
      <w:pPr>
        <w:ind w:left="1538" w:hanging="360"/>
      </w:pPr>
      <w:rPr>
        <w:rFonts w:ascii="Courier New" w:hAnsi="Courier New" w:cs="Courier New" w:hint="default"/>
      </w:rPr>
    </w:lvl>
    <w:lvl w:ilvl="2" w:tplc="040B0005">
      <w:start w:val="1"/>
      <w:numFmt w:val="bullet"/>
      <w:lvlText w:val=""/>
      <w:lvlJc w:val="left"/>
      <w:pPr>
        <w:ind w:left="2258" w:hanging="360"/>
      </w:pPr>
      <w:rPr>
        <w:rFonts w:ascii="Wingdings" w:hAnsi="Wingdings" w:hint="default"/>
      </w:rPr>
    </w:lvl>
    <w:lvl w:ilvl="3" w:tplc="040B0001">
      <w:start w:val="1"/>
      <w:numFmt w:val="bullet"/>
      <w:lvlText w:val=""/>
      <w:lvlJc w:val="left"/>
      <w:pPr>
        <w:ind w:left="2978" w:hanging="360"/>
      </w:pPr>
      <w:rPr>
        <w:rFonts w:ascii="Symbol" w:hAnsi="Symbol" w:hint="default"/>
      </w:rPr>
    </w:lvl>
    <w:lvl w:ilvl="4" w:tplc="040B0003">
      <w:start w:val="1"/>
      <w:numFmt w:val="bullet"/>
      <w:lvlText w:val="o"/>
      <w:lvlJc w:val="left"/>
      <w:pPr>
        <w:ind w:left="3698" w:hanging="360"/>
      </w:pPr>
      <w:rPr>
        <w:rFonts w:ascii="Courier New" w:hAnsi="Courier New" w:cs="Courier New" w:hint="default"/>
      </w:rPr>
    </w:lvl>
    <w:lvl w:ilvl="5" w:tplc="040B0005">
      <w:start w:val="1"/>
      <w:numFmt w:val="bullet"/>
      <w:lvlText w:val=""/>
      <w:lvlJc w:val="left"/>
      <w:pPr>
        <w:ind w:left="4418" w:hanging="360"/>
      </w:pPr>
      <w:rPr>
        <w:rFonts w:ascii="Wingdings" w:hAnsi="Wingdings" w:hint="default"/>
      </w:rPr>
    </w:lvl>
    <w:lvl w:ilvl="6" w:tplc="040B0001">
      <w:start w:val="1"/>
      <w:numFmt w:val="bullet"/>
      <w:lvlText w:val=""/>
      <w:lvlJc w:val="left"/>
      <w:pPr>
        <w:ind w:left="5138" w:hanging="360"/>
      </w:pPr>
      <w:rPr>
        <w:rFonts w:ascii="Symbol" w:hAnsi="Symbol" w:hint="default"/>
      </w:rPr>
    </w:lvl>
    <w:lvl w:ilvl="7" w:tplc="040B0003">
      <w:start w:val="1"/>
      <w:numFmt w:val="bullet"/>
      <w:lvlText w:val="o"/>
      <w:lvlJc w:val="left"/>
      <w:pPr>
        <w:ind w:left="5858" w:hanging="360"/>
      </w:pPr>
      <w:rPr>
        <w:rFonts w:ascii="Courier New" w:hAnsi="Courier New" w:cs="Courier New" w:hint="default"/>
      </w:rPr>
    </w:lvl>
    <w:lvl w:ilvl="8" w:tplc="040B0005">
      <w:start w:val="1"/>
      <w:numFmt w:val="bullet"/>
      <w:lvlText w:val=""/>
      <w:lvlJc w:val="left"/>
      <w:pPr>
        <w:ind w:left="6578" w:hanging="360"/>
      </w:pPr>
      <w:rPr>
        <w:rFonts w:ascii="Wingdings" w:hAnsi="Wingdings" w:hint="default"/>
      </w:rPr>
    </w:lvl>
  </w:abstractNum>
  <w:abstractNum w:abstractNumId="28" w15:restartNumberingAfterBreak="0">
    <w:nsid w:val="60237B08"/>
    <w:multiLevelType w:val="hybridMultilevel"/>
    <w:tmpl w:val="750A8662"/>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29" w15:restartNumberingAfterBreak="0">
    <w:nsid w:val="616D4CF6"/>
    <w:multiLevelType w:val="hybridMultilevel"/>
    <w:tmpl w:val="879AAD76"/>
    <w:lvl w:ilvl="0" w:tplc="1D4E922C">
      <w:start w:val="1"/>
      <w:numFmt w:val="bullet"/>
      <w:lvlText w:val="-"/>
      <w:lvlJc w:val="left"/>
      <w:pPr>
        <w:ind w:left="764" w:hanging="480"/>
      </w:pPr>
      <w:rPr>
        <w:rFonts w:ascii="新細明體" w:eastAsia="新細明體" w:hAnsi="新細明體" w:hint="eastAsia"/>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0" w15:restartNumberingAfterBreak="0">
    <w:nsid w:val="62F23B8C"/>
    <w:multiLevelType w:val="hybridMultilevel"/>
    <w:tmpl w:val="ECCCFD40"/>
    <w:lvl w:ilvl="0" w:tplc="04090001">
      <w:start w:val="1"/>
      <w:numFmt w:val="bullet"/>
      <w:lvlText w:val="o"/>
      <w:lvlJc w:val="left"/>
      <w:pPr>
        <w:ind w:left="360" w:hanging="360"/>
      </w:pPr>
      <w:rPr>
        <w:rFonts w:ascii="Courier New" w:hAnsi="Courier New" w:cs="Courier New" w:hint="default"/>
      </w:rPr>
    </w:lvl>
    <w:lvl w:ilvl="1" w:tplc="04090003">
      <w:start w:val="1"/>
      <w:numFmt w:val="bullet"/>
      <w:lvlText w:val=""/>
      <w:lvlJc w:val="left"/>
      <w:pPr>
        <w:ind w:left="1080" w:hanging="360"/>
      </w:pPr>
      <w:rPr>
        <w:rFonts w:ascii="Wingdings" w:hAnsi="Wingdings"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071DC1"/>
    <w:multiLevelType w:val="hybridMultilevel"/>
    <w:tmpl w:val="6BF2B5AA"/>
    <w:lvl w:ilvl="0" w:tplc="04090001">
      <w:start w:val="1"/>
      <w:numFmt w:val="bullet"/>
      <w:lvlText w:val=""/>
      <w:lvlJc w:val="left"/>
      <w:pPr>
        <w:ind w:left="1006" w:hanging="360"/>
      </w:pPr>
      <w:rPr>
        <w:rFonts w:ascii="Symbol" w:hAnsi="Symbol" w:hint="default"/>
      </w:rPr>
    </w:lvl>
    <w:lvl w:ilvl="1" w:tplc="04090003" w:tentative="1">
      <w:start w:val="1"/>
      <w:numFmt w:val="bullet"/>
      <w:lvlText w:val="o"/>
      <w:lvlJc w:val="left"/>
      <w:pPr>
        <w:ind w:left="1726" w:hanging="360"/>
      </w:pPr>
      <w:rPr>
        <w:rFonts w:ascii="Courier New" w:hAnsi="Courier New" w:cs="Courier New" w:hint="default"/>
      </w:rPr>
    </w:lvl>
    <w:lvl w:ilvl="2" w:tplc="04090005" w:tentative="1">
      <w:start w:val="1"/>
      <w:numFmt w:val="bullet"/>
      <w:lvlText w:val=""/>
      <w:lvlJc w:val="left"/>
      <w:pPr>
        <w:ind w:left="2446" w:hanging="360"/>
      </w:pPr>
      <w:rPr>
        <w:rFonts w:ascii="Wingdings" w:hAnsi="Wingdings" w:hint="default"/>
      </w:rPr>
    </w:lvl>
    <w:lvl w:ilvl="3" w:tplc="04090001" w:tentative="1">
      <w:start w:val="1"/>
      <w:numFmt w:val="bullet"/>
      <w:lvlText w:val=""/>
      <w:lvlJc w:val="left"/>
      <w:pPr>
        <w:ind w:left="3166" w:hanging="360"/>
      </w:pPr>
      <w:rPr>
        <w:rFonts w:ascii="Symbol" w:hAnsi="Symbol" w:hint="default"/>
      </w:rPr>
    </w:lvl>
    <w:lvl w:ilvl="4" w:tplc="04090003" w:tentative="1">
      <w:start w:val="1"/>
      <w:numFmt w:val="bullet"/>
      <w:lvlText w:val="o"/>
      <w:lvlJc w:val="left"/>
      <w:pPr>
        <w:ind w:left="3886" w:hanging="360"/>
      </w:pPr>
      <w:rPr>
        <w:rFonts w:ascii="Courier New" w:hAnsi="Courier New" w:cs="Courier New" w:hint="default"/>
      </w:rPr>
    </w:lvl>
    <w:lvl w:ilvl="5" w:tplc="04090005" w:tentative="1">
      <w:start w:val="1"/>
      <w:numFmt w:val="bullet"/>
      <w:lvlText w:val=""/>
      <w:lvlJc w:val="left"/>
      <w:pPr>
        <w:ind w:left="4606" w:hanging="360"/>
      </w:pPr>
      <w:rPr>
        <w:rFonts w:ascii="Wingdings" w:hAnsi="Wingdings" w:hint="default"/>
      </w:rPr>
    </w:lvl>
    <w:lvl w:ilvl="6" w:tplc="04090001" w:tentative="1">
      <w:start w:val="1"/>
      <w:numFmt w:val="bullet"/>
      <w:lvlText w:val=""/>
      <w:lvlJc w:val="left"/>
      <w:pPr>
        <w:ind w:left="5326" w:hanging="360"/>
      </w:pPr>
      <w:rPr>
        <w:rFonts w:ascii="Symbol" w:hAnsi="Symbol" w:hint="default"/>
      </w:rPr>
    </w:lvl>
    <w:lvl w:ilvl="7" w:tplc="04090003" w:tentative="1">
      <w:start w:val="1"/>
      <w:numFmt w:val="bullet"/>
      <w:lvlText w:val="o"/>
      <w:lvlJc w:val="left"/>
      <w:pPr>
        <w:ind w:left="6046" w:hanging="360"/>
      </w:pPr>
      <w:rPr>
        <w:rFonts w:ascii="Courier New" w:hAnsi="Courier New" w:cs="Courier New" w:hint="default"/>
      </w:rPr>
    </w:lvl>
    <w:lvl w:ilvl="8" w:tplc="04090005" w:tentative="1">
      <w:start w:val="1"/>
      <w:numFmt w:val="bullet"/>
      <w:lvlText w:val=""/>
      <w:lvlJc w:val="left"/>
      <w:pPr>
        <w:ind w:left="6766" w:hanging="360"/>
      </w:pPr>
      <w:rPr>
        <w:rFonts w:ascii="Wingdings" w:hAnsi="Wingdings" w:hint="default"/>
      </w:rPr>
    </w:lvl>
  </w:abstractNum>
  <w:abstractNum w:abstractNumId="32" w15:restartNumberingAfterBreak="0">
    <w:nsid w:val="65B10355"/>
    <w:multiLevelType w:val="hybridMultilevel"/>
    <w:tmpl w:val="2A0C8904"/>
    <w:lvl w:ilvl="0" w:tplc="12FCC98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4" w15:restartNumberingAfterBreak="0">
    <w:nsid w:val="6701569D"/>
    <w:multiLevelType w:val="hybridMultilevel"/>
    <w:tmpl w:val="2A8CA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E552C5"/>
    <w:multiLevelType w:val="hybridMultilevel"/>
    <w:tmpl w:val="51F45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3B5B0C"/>
    <w:multiLevelType w:val="hybridMultilevel"/>
    <w:tmpl w:val="43D84610"/>
    <w:lvl w:ilvl="0" w:tplc="3898840A">
      <w:start w:val="1"/>
      <w:numFmt w:val="bullet"/>
      <w:lvlText w:val=""/>
      <w:lvlJc w:val="left"/>
      <w:pPr>
        <w:ind w:left="720" w:hanging="360"/>
      </w:pPr>
      <w:rPr>
        <w:rFonts w:ascii="Symbol" w:hAnsi="Symbol" w:hint="default"/>
        <w:sz w:val="22"/>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7" w15:restartNumberingAfterBreak="0">
    <w:nsid w:val="73E27863"/>
    <w:multiLevelType w:val="hybridMultilevel"/>
    <w:tmpl w:val="E8E4F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47D203E"/>
    <w:multiLevelType w:val="hybridMultilevel"/>
    <w:tmpl w:val="C1D803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5A34830"/>
    <w:multiLevelType w:val="hybridMultilevel"/>
    <w:tmpl w:val="4F5CE0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5219D3"/>
    <w:multiLevelType w:val="hybridMultilevel"/>
    <w:tmpl w:val="F0301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D805E6E"/>
    <w:multiLevelType w:val="hybridMultilevel"/>
    <w:tmpl w:val="C19CE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1"/>
  </w:num>
  <w:num w:numId="3">
    <w:abstractNumId w:val="16"/>
  </w:num>
  <w:num w:numId="4">
    <w:abstractNumId w:val="4"/>
  </w:num>
  <w:num w:numId="5">
    <w:abstractNumId w:val="33"/>
  </w:num>
  <w:num w:numId="6">
    <w:abstractNumId w:val="10"/>
  </w:num>
  <w:num w:numId="7">
    <w:abstractNumId w:val="20"/>
  </w:num>
  <w:num w:numId="8">
    <w:abstractNumId w:val="28"/>
  </w:num>
  <w:num w:numId="9">
    <w:abstractNumId w:val="15"/>
  </w:num>
  <w:num w:numId="10">
    <w:abstractNumId w:val="35"/>
  </w:num>
  <w:num w:numId="11">
    <w:abstractNumId w:val="9"/>
  </w:num>
  <w:num w:numId="12">
    <w:abstractNumId w:val="1"/>
  </w:num>
  <w:num w:numId="13">
    <w:abstractNumId w:val="41"/>
  </w:num>
  <w:num w:numId="14">
    <w:abstractNumId w:val="13"/>
  </w:num>
  <w:num w:numId="15">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6">
    <w:abstractNumId w:val="39"/>
  </w:num>
  <w:num w:numId="17">
    <w:abstractNumId w:val="22"/>
  </w:num>
  <w:num w:numId="18">
    <w:abstractNumId w:val="8"/>
  </w:num>
  <w:num w:numId="19">
    <w:abstractNumId w:val="40"/>
  </w:num>
  <w:num w:numId="20">
    <w:abstractNumId w:val="37"/>
  </w:num>
  <w:num w:numId="21">
    <w:abstractNumId w:val="19"/>
  </w:num>
  <w:num w:numId="22">
    <w:abstractNumId w:val="25"/>
  </w:num>
  <w:num w:numId="23">
    <w:abstractNumId w:val="12"/>
  </w:num>
  <w:num w:numId="24">
    <w:abstractNumId w:val="32"/>
  </w:num>
  <w:num w:numId="25">
    <w:abstractNumId w:val="14"/>
  </w:num>
  <w:num w:numId="26">
    <w:abstractNumId w:val="7"/>
  </w:num>
  <w:num w:numId="27">
    <w:abstractNumId w:val="29"/>
  </w:num>
  <w:num w:numId="28">
    <w:abstractNumId w:val="21"/>
  </w:num>
  <w:num w:numId="29">
    <w:abstractNumId w:val="6"/>
  </w:num>
  <w:num w:numId="30">
    <w:abstractNumId w:val="2"/>
  </w:num>
  <w:num w:numId="31">
    <w:abstractNumId w:val="38"/>
  </w:num>
  <w:num w:numId="32">
    <w:abstractNumId w:val="24"/>
  </w:num>
  <w:num w:numId="33">
    <w:abstractNumId w:val="36"/>
  </w:num>
  <w:num w:numId="34">
    <w:abstractNumId w:val="27"/>
  </w:num>
  <w:num w:numId="35">
    <w:abstractNumId w:val="23"/>
  </w:num>
  <w:num w:numId="36">
    <w:abstractNumId w:val="30"/>
  </w:num>
  <w:num w:numId="37">
    <w:abstractNumId w:val="3"/>
  </w:num>
  <w:num w:numId="38">
    <w:abstractNumId w:val="5"/>
  </w:num>
  <w:num w:numId="39">
    <w:abstractNumId w:val="26"/>
  </w:num>
  <w:num w:numId="40">
    <w:abstractNumId w:val="34"/>
  </w:num>
  <w:num w:numId="41">
    <w:abstractNumId w:val="17"/>
  </w:num>
  <w:num w:numId="42">
    <w:abstractNumId w:val="3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476"/>
    <w:rsid w:val="000006CD"/>
    <w:rsid w:val="000027EA"/>
    <w:rsid w:val="00002CDB"/>
    <w:rsid w:val="0000414E"/>
    <w:rsid w:val="00004174"/>
    <w:rsid w:val="00004B5C"/>
    <w:rsid w:val="000054AF"/>
    <w:rsid w:val="0000796F"/>
    <w:rsid w:val="0000797A"/>
    <w:rsid w:val="000121C0"/>
    <w:rsid w:val="00014444"/>
    <w:rsid w:val="00015793"/>
    <w:rsid w:val="00015873"/>
    <w:rsid w:val="000161E4"/>
    <w:rsid w:val="0002189D"/>
    <w:rsid w:val="0002191D"/>
    <w:rsid w:val="000222CB"/>
    <w:rsid w:val="0002426D"/>
    <w:rsid w:val="000266A0"/>
    <w:rsid w:val="00026F21"/>
    <w:rsid w:val="000306A4"/>
    <w:rsid w:val="00031C1D"/>
    <w:rsid w:val="0003235A"/>
    <w:rsid w:val="00032F6B"/>
    <w:rsid w:val="000332B2"/>
    <w:rsid w:val="000343F5"/>
    <w:rsid w:val="00034473"/>
    <w:rsid w:val="00035C8A"/>
    <w:rsid w:val="00036797"/>
    <w:rsid w:val="00036802"/>
    <w:rsid w:val="00036CAD"/>
    <w:rsid w:val="00036E9D"/>
    <w:rsid w:val="0003772F"/>
    <w:rsid w:val="00041C77"/>
    <w:rsid w:val="00042FD5"/>
    <w:rsid w:val="0004315C"/>
    <w:rsid w:val="0004486D"/>
    <w:rsid w:val="0004557B"/>
    <w:rsid w:val="000472D9"/>
    <w:rsid w:val="000473DB"/>
    <w:rsid w:val="00047DB7"/>
    <w:rsid w:val="0005122F"/>
    <w:rsid w:val="00053BDB"/>
    <w:rsid w:val="00053C5F"/>
    <w:rsid w:val="00054C33"/>
    <w:rsid w:val="00054D06"/>
    <w:rsid w:val="00056973"/>
    <w:rsid w:val="00057DC0"/>
    <w:rsid w:val="0006176A"/>
    <w:rsid w:val="000646D3"/>
    <w:rsid w:val="00065840"/>
    <w:rsid w:val="000672B2"/>
    <w:rsid w:val="0006733D"/>
    <w:rsid w:val="000728B9"/>
    <w:rsid w:val="00072D4C"/>
    <w:rsid w:val="00074BF1"/>
    <w:rsid w:val="00075A79"/>
    <w:rsid w:val="00077329"/>
    <w:rsid w:val="000804BB"/>
    <w:rsid w:val="00082AA4"/>
    <w:rsid w:val="000837A9"/>
    <w:rsid w:val="0008693B"/>
    <w:rsid w:val="00087287"/>
    <w:rsid w:val="0008738E"/>
    <w:rsid w:val="00093E7E"/>
    <w:rsid w:val="0009595E"/>
    <w:rsid w:val="0009679F"/>
    <w:rsid w:val="00096F03"/>
    <w:rsid w:val="000A02F0"/>
    <w:rsid w:val="000A08BB"/>
    <w:rsid w:val="000A28EE"/>
    <w:rsid w:val="000A2E10"/>
    <w:rsid w:val="000A3132"/>
    <w:rsid w:val="000A3389"/>
    <w:rsid w:val="000A75D8"/>
    <w:rsid w:val="000A764D"/>
    <w:rsid w:val="000A7B03"/>
    <w:rsid w:val="000B0020"/>
    <w:rsid w:val="000B0083"/>
    <w:rsid w:val="000B2EF7"/>
    <w:rsid w:val="000B30B6"/>
    <w:rsid w:val="000B3A12"/>
    <w:rsid w:val="000B42AC"/>
    <w:rsid w:val="000B4CAE"/>
    <w:rsid w:val="000B5209"/>
    <w:rsid w:val="000B5B95"/>
    <w:rsid w:val="000C01CD"/>
    <w:rsid w:val="000C0E80"/>
    <w:rsid w:val="000C284B"/>
    <w:rsid w:val="000C43F7"/>
    <w:rsid w:val="000C44A9"/>
    <w:rsid w:val="000C44BC"/>
    <w:rsid w:val="000C4563"/>
    <w:rsid w:val="000C7A8C"/>
    <w:rsid w:val="000D06B4"/>
    <w:rsid w:val="000D0915"/>
    <w:rsid w:val="000D1E9A"/>
    <w:rsid w:val="000D30EF"/>
    <w:rsid w:val="000D3F86"/>
    <w:rsid w:val="000D54C6"/>
    <w:rsid w:val="000D5C69"/>
    <w:rsid w:val="000D6CFC"/>
    <w:rsid w:val="000E005A"/>
    <w:rsid w:val="000E16EB"/>
    <w:rsid w:val="000E284C"/>
    <w:rsid w:val="000E469E"/>
    <w:rsid w:val="000E4A2D"/>
    <w:rsid w:val="000E6277"/>
    <w:rsid w:val="000E69EA"/>
    <w:rsid w:val="000F3EA8"/>
    <w:rsid w:val="000F5FF7"/>
    <w:rsid w:val="000F6DD7"/>
    <w:rsid w:val="000F7730"/>
    <w:rsid w:val="000F7EFE"/>
    <w:rsid w:val="001010BC"/>
    <w:rsid w:val="001012D3"/>
    <w:rsid w:val="00101381"/>
    <w:rsid w:val="001033DD"/>
    <w:rsid w:val="0010457E"/>
    <w:rsid w:val="00104DD2"/>
    <w:rsid w:val="00106E00"/>
    <w:rsid w:val="001075FF"/>
    <w:rsid w:val="00107BEA"/>
    <w:rsid w:val="00107C99"/>
    <w:rsid w:val="00110AF0"/>
    <w:rsid w:val="00112480"/>
    <w:rsid w:val="001135BD"/>
    <w:rsid w:val="0011471D"/>
    <w:rsid w:val="00114A5F"/>
    <w:rsid w:val="00115249"/>
    <w:rsid w:val="00116720"/>
    <w:rsid w:val="001200EA"/>
    <w:rsid w:val="001206F8"/>
    <w:rsid w:val="001211BC"/>
    <w:rsid w:val="00121877"/>
    <w:rsid w:val="00121E7E"/>
    <w:rsid w:val="00122A76"/>
    <w:rsid w:val="00124CC0"/>
    <w:rsid w:val="00126E09"/>
    <w:rsid w:val="00126E20"/>
    <w:rsid w:val="00127382"/>
    <w:rsid w:val="001279D6"/>
    <w:rsid w:val="00130253"/>
    <w:rsid w:val="00130399"/>
    <w:rsid w:val="00131A87"/>
    <w:rsid w:val="001321AF"/>
    <w:rsid w:val="00132A1B"/>
    <w:rsid w:val="00132BEB"/>
    <w:rsid w:val="001354B3"/>
    <w:rsid w:val="00135703"/>
    <w:rsid w:val="00135ED2"/>
    <w:rsid w:val="001373BD"/>
    <w:rsid w:val="00137B0F"/>
    <w:rsid w:val="0014010C"/>
    <w:rsid w:val="0014085D"/>
    <w:rsid w:val="00141DB0"/>
    <w:rsid w:val="00143961"/>
    <w:rsid w:val="0014420A"/>
    <w:rsid w:val="00144695"/>
    <w:rsid w:val="00152729"/>
    <w:rsid w:val="00152EF4"/>
    <w:rsid w:val="001534BC"/>
    <w:rsid w:val="00153528"/>
    <w:rsid w:val="001541D5"/>
    <w:rsid w:val="00154A79"/>
    <w:rsid w:val="0015718A"/>
    <w:rsid w:val="001578C7"/>
    <w:rsid w:val="00160177"/>
    <w:rsid w:val="00161258"/>
    <w:rsid w:val="001641D5"/>
    <w:rsid w:val="0016596F"/>
    <w:rsid w:val="001662E7"/>
    <w:rsid w:val="001676CE"/>
    <w:rsid w:val="00167C76"/>
    <w:rsid w:val="00170FF0"/>
    <w:rsid w:val="00172031"/>
    <w:rsid w:val="0017415A"/>
    <w:rsid w:val="00174296"/>
    <w:rsid w:val="00175920"/>
    <w:rsid w:val="00175B60"/>
    <w:rsid w:val="00177026"/>
    <w:rsid w:val="00177BF8"/>
    <w:rsid w:val="00177DC6"/>
    <w:rsid w:val="00180049"/>
    <w:rsid w:val="00180817"/>
    <w:rsid w:val="00180AC2"/>
    <w:rsid w:val="00182561"/>
    <w:rsid w:val="00182B95"/>
    <w:rsid w:val="001842CE"/>
    <w:rsid w:val="00185345"/>
    <w:rsid w:val="001905A3"/>
    <w:rsid w:val="001911A9"/>
    <w:rsid w:val="00191AD9"/>
    <w:rsid w:val="00192434"/>
    <w:rsid w:val="0019315E"/>
    <w:rsid w:val="001937BB"/>
    <w:rsid w:val="00193E8F"/>
    <w:rsid w:val="00194839"/>
    <w:rsid w:val="00194FCC"/>
    <w:rsid w:val="00195994"/>
    <w:rsid w:val="00195D81"/>
    <w:rsid w:val="001968B4"/>
    <w:rsid w:val="0019768C"/>
    <w:rsid w:val="001A08AA"/>
    <w:rsid w:val="001A0F90"/>
    <w:rsid w:val="001A20BD"/>
    <w:rsid w:val="001A3437"/>
    <w:rsid w:val="001A4EA6"/>
    <w:rsid w:val="001A5826"/>
    <w:rsid w:val="001A5EDE"/>
    <w:rsid w:val="001A6300"/>
    <w:rsid w:val="001A7CB3"/>
    <w:rsid w:val="001B0348"/>
    <w:rsid w:val="001B2C61"/>
    <w:rsid w:val="001B3867"/>
    <w:rsid w:val="001C0D39"/>
    <w:rsid w:val="001C2EA0"/>
    <w:rsid w:val="001C5A24"/>
    <w:rsid w:val="001C5C0D"/>
    <w:rsid w:val="001C68A8"/>
    <w:rsid w:val="001C763C"/>
    <w:rsid w:val="001C7BD9"/>
    <w:rsid w:val="001D028C"/>
    <w:rsid w:val="001D129D"/>
    <w:rsid w:val="001D131B"/>
    <w:rsid w:val="001D50EA"/>
    <w:rsid w:val="001D7017"/>
    <w:rsid w:val="001D72E5"/>
    <w:rsid w:val="001D7D29"/>
    <w:rsid w:val="001E0941"/>
    <w:rsid w:val="001E0C3C"/>
    <w:rsid w:val="001E19B5"/>
    <w:rsid w:val="001E3B39"/>
    <w:rsid w:val="001E4813"/>
    <w:rsid w:val="001E63A1"/>
    <w:rsid w:val="001E7D11"/>
    <w:rsid w:val="001F02F7"/>
    <w:rsid w:val="001F0402"/>
    <w:rsid w:val="001F0E3E"/>
    <w:rsid w:val="001F20F2"/>
    <w:rsid w:val="001F3A4A"/>
    <w:rsid w:val="001F3BC6"/>
    <w:rsid w:val="001F4E88"/>
    <w:rsid w:val="001F6689"/>
    <w:rsid w:val="001F68B2"/>
    <w:rsid w:val="002004AE"/>
    <w:rsid w:val="0020059A"/>
    <w:rsid w:val="00201199"/>
    <w:rsid w:val="002012C6"/>
    <w:rsid w:val="002023A0"/>
    <w:rsid w:val="00202AE7"/>
    <w:rsid w:val="00205923"/>
    <w:rsid w:val="0020670D"/>
    <w:rsid w:val="002101E7"/>
    <w:rsid w:val="00210354"/>
    <w:rsid w:val="0021141F"/>
    <w:rsid w:val="002119C8"/>
    <w:rsid w:val="00211C4A"/>
    <w:rsid w:val="00212373"/>
    <w:rsid w:val="0021250B"/>
    <w:rsid w:val="00212513"/>
    <w:rsid w:val="002138EA"/>
    <w:rsid w:val="00213EB0"/>
    <w:rsid w:val="002143B4"/>
    <w:rsid w:val="00214D2D"/>
    <w:rsid w:val="00214FBD"/>
    <w:rsid w:val="0021512C"/>
    <w:rsid w:val="0021550F"/>
    <w:rsid w:val="00216D2C"/>
    <w:rsid w:val="002174CA"/>
    <w:rsid w:val="00217582"/>
    <w:rsid w:val="00217E5C"/>
    <w:rsid w:val="00220954"/>
    <w:rsid w:val="0022164C"/>
    <w:rsid w:val="002223A7"/>
    <w:rsid w:val="00222897"/>
    <w:rsid w:val="0022363F"/>
    <w:rsid w:val="00224329"/>
    <w:rsid w:val="00227F86"/>
    <w:rsid w:val="00232D07"/>
    <w:rsid w:val="00233A56"/>
    <w:rsid w:val="00235394"/>
    <w:rsid w:val="00235A9B"/>
    <w:rsid w:val="00236823"/>
    <w:rsid w:val="00237173"/>
    <w:rsid w:val="00237D23"/>
    <w:rsid w:val="00241D4B"/>
    <w:rsid w:val="0024493A"/>
    <w:rsid w:val="00245B82"/>
    <w:rsid w:val="0024674A"/>
    <w:rsid w:val="0025028C"/>
    <w:rsid w:val="002506F0"/>
    <w:rsid w:val="00252EB7"/>
    <w:rsid w:val="00253930"/>
    <w:rsid w:val="00253CD8"/>
    <w:rsid w:val="002549FC"/>
    <w:rsid w:val="002570A5"/>
    <w:rsid w:val="00257500"/>
    <w:rsid w:val="0026179F"/>
    <w:rsid w:val="00265893"/>
    <w:rsid w:val="0026698C"/>
    <w:rsid w:val="00274E1A"/>
    <w:rsid w:val="00275368"/>
    <w:rsid w:val="002758DE"/>
    <w:rsid w:val="00275E1D"/>
    <w:rsid w:val="00276E0A"/>
    <w:rsid w:val="00276F76"/>
    <w:rsid w:val="002770F4"/>
    <w:rsid w:val="00281609"/>
    <w:rsid w:val="00282213"/>
    <w:rsid w:val="002863A3"/>
    <w:rsid w:val="00287850"/>
    <w:rsid w:val="00287BC6"/>
    <w:rsid w:val="00287D65"/>
    <w:rsid w:val="00290D7F"/>
    <w:rsid w:val="0029123B"/>
    <w:rsid w:val="0029193E"/>
    <w:rsid w:val="00292870"/>
    <w:rsid w:val="0029299D"/>
    <w:rsid w:val="00293E3A"/>
    <w:rsid w:val="0029531A"/>
    <w:rsid w:val="00297444"/>
    <w:rsid w:val="00297FB4"/>
    <w:rsid w:val="002A0175"/>
    <w:rsid w:val="002A116B"/>
    <w:rsid w:val="002A2935"/>
    <w:rsid w:val="002A2D8B"/>
    <w:rsid w:val="002A4C60"/>
    <w:rsid w:val="002A5978"/>
    <w:rsid w:val="002A63E4"/>
    <w:rsid w:val="002A6FE9"/>
    <w:rsid w:val="002B19E9"/>
    <w:rsid w:val="002B1B3B"/>
    <w:rsid w:val="002B272F"/>
    <w:rsid w:val="002B3815"/>
    <w:rsid w:val="002B419D"/>
    <w:rsid w:val="002B429C"/>
    <w:rsid w:val="002B492D"/>
    <w:rsid w:val="002B6292"/>
    <w:rsid w:val="002B6CEF"/>
    <w:rsid w:val="002B7BC4"/>
    <w:rsid w:val="002B7BFF"/>
    <w:rsid w:val="002C021C"/>
    <w:rsid w:val="002C3F4C"/>
    <w:rsid w:val="002C471F"/>
    <w:rsid w:val="002C5300"/>
    <w:rsid w:val="002C677B"/>
    <w:rsid w:val="002D06F5"/>
    <w:rsid w:val="002D0FCD"/>
    <w:rsid w:val="002D1BF6"/>
    <w:rsid w:val="002D2C39"/>
    <w:rsid w:val="002D36ED"/>
    <w:rsid w:val="002D3E5E"/>
    <w:rsid w:val="002D402C"/>
    <w:rsid w:val="002D44AF"/>
    <w:rsid w:val="002D483F"/>
    <w:rsid w:val="002D59A0"/>
    <w:rsid w:val="002D69AB"/>
    <w:rsid w:val="002E0151"/>
    <w:rsid w:val="002E08D7"/>
    <w:rsid w:val="002E1CB6"/>
    <w:rsid w:val="002E3123"/>
    <w:rsid w:val="002E42E8"/>
    <w:rsid w:val="002E4368"/>
    <w:rsid w:val="002E5799"/>
    <w:rsid w:val="002E5EFC"/>
    <w:rsid w:val="002E6BC6"/>
    <w:rsid w:val="002E7DE5"/>
    <w:rsid w:val="002F01C0"/>
    <w:rsid w:val="002F030F"/>
    <w:rsid w:val="002F18ED"/>
    <w:rsid w:val="002F29D3"/>
    <w:rsid w:val="002F2B29"/>
    <w:rsid w:val="002F300C"/>
    <w:rsid w:val="002F3BD7"/>
    <w:rsid w:val="002F4093"/>
    <w:rsid w:val="002F40CC"/>
    <w:rsid w:val="002F428E"/>
    <w:rsid w:val="002F63F6"/>
    <w:rsid w:val="002F6B4B"/>
    <w:rsid w:val="002F7D50"/>
    <w:rsid w:val="00300D2E"/>
    <w:rsid w:val="00302C96"/>
    <w:rsid w:val="0030466C"/>
    <w:rsid w:val="00304CD6"/>
    <w:rsid w:val="003052DA"/>
    <w:rsid w:val="003068AB"/>
    <w:rsid w:val="0030693F"/>
    <w:rsid w:val="003071FF"/>
    <w:rsid w:val="00311FDC"/>
    <w:rsid w:val="00313089"/>
    <w:rsid w:val="003140CB"/>
    <w:rsid w:val="003168BC"/>
    <w:rsid w:val="00317783"/>
    <w:rsid w:val="003210CC"/>
    <w:rsid w:val="0032165D"/>
    <w:rsid w:val="00322BBD"/>
    <w:rsid w:val="003230B0"/>
    <w:rsid w:val="00323842"/>
    <w:rsid w:val="00324A31"/>
    <w:rsid w:val="00325AD5"/>
    <w:rsid w:val="00326657"/>
    <w:rsid w:val="00326B16"/>
    <w:rsid w:val="00330AB0"/>
    <w:rsid w:val="00331B14"/>
    <w:rsid w:val="00331F8D"/>
    <w:rsid w:val="00331F9B"/>
    <w:rsid w:val="0033262F"/>
    <w:rsid w:val="003366B3"/>
    <w:rsid w:val="003372ED"/>
    <w:rsid w:val="003379C2"/>
    <w:rsid w:val="00337E39"/>
    <w:rsid w:val="00340510"/>
    <w:rsid w:val="003409B7"/>
    <w:rsid w:val="003411C2"/>
    <w:rsid w:val="00342018"/>
    <w:rsid w:val="003424A9"/>
    <w:rsid w:val="00342AAB"/>
    <w:rsid w:val="00343440"/>
    <w:rsid w:val="003435C5"/>
    <w:rsid w:val="00343BE6"/>
    <w:rsid w:val="00345B4F"/>
    <w:rsid w:val="00350309"/>
    <w:rsid w:val="00350C15"/>
    <w:rsid w:val="00350C71"/>
    <w:rsid w:val="00350E37"/>
    <w:rsid w:val="00352723"/>
    <w:rsid w:val="003540D1"/>
    <w:rsid w:val="00354EBB"/>
    <w:rsid w:val="00355BF1"/>
    <w:rsid w:val="00356531"/>
    <w:rsid w:val="003569A0"/>
    <w:rsid w:val="003579DB"/>
    <w:rsid w:val="00357DDA"/>
    <w:rsid w:val="00361B1B"/>
    <w:rsid w:val="003628F4"/>
    <w:rsid w:val="00362BD0"/>
    <w:rsid w:val="003634CC"/>
    <w:rsid w:val="0036363F"/>
    <w:rsid w:val="00364521"/>
    <w:rsid w:val="00364CFD"/>
    <w:rsid w:val="00364D8E"/>
    <w:rsid w:val="00367724"/>
    <w:rsid w:val="00367C70"/>
    <w:rsid w:val="00367D08"/>
    <w:rsid w:val="0037097E"/>
    <w:rsid w:val="00370A07"/>
    <w:rsid w:val="00370A22"/>
    <w:rsid w:val="00372352"/>
    <w:rsid w:val="003747D5"/>
    <w:rsid w:val="00377B02"/>
    <w:rsid w:val="00380F82"/>
    <w:rsid w:val="003816B4"/>
    <w:rsid w:val="0038413C"/>
    <w:rsid w:val="00384502"/>
    <w:rsid w:val="00384510"/>
    <w:rsid w:val="00384E79"/>
    <w:rsid w:val="0038580B"/>
    <w:rsid w:val="00386E93"/>
    <w:rsid w:val="00396552"/>
    <w:rsid w:val="003969DE"/>
    <w:rsid w:val="003976A8"/>
    <w:rsid w:val="003978CE"/>
    <w:rsid w:val="003A26DF"/>
    <w:rsid w:val="003A3A62"/>
    <w:rsid w:val="003A5FA4"/>
    <w:rsid w:val="003A6535"/>
    <w:rsid w:val="003A7FDA"/>
    <w:rsid w:val="003B037E"/>
    <w:rsid w:val="003B1CD7"/>
    <w:rsid w:val="003B25A7"/>
    <w:rsid w:val="003B360D"/>
    <w:rsid w:val="003B512C"/>
    <w:rsid w:val="003B5CA8"/>
    <w:rsid w:val="003B5F65"/>
    <w:rsid w:val="003B63FF"/>
    <w:rsid w:val="003B7BF8"/>
    <w:rsid w:val="003C0127"/>
    <w:rsid w:val="003C245B"/>
    <w:rsid w:val="003C2562"/>
    <w:rsid w:val="003C2DC1"/>
    <w:rsid w:val="003C3166"/>
    <w:rsid w:val="003C3679"/>
    <w:rsid w:val="003C4DF7"/>
    <w:rsid w:val="003C5184"/>
    <w:rsid w:val="003C7BAD"/>
    <w:rsid w:val="003C7C79"/>
    <w:rsid w:val="003D0233"/>
    <w:rsid w:val="003D187B"/>
    <w:rsid w:val="003D1F33"/>
    <w:rsid w:val="003D3659"/>
    <w:rsid w:val="003D40E4"/>
    <w:rsid w:val="003D4535"/>
    <w:rsid w:val="003D524F"/>
    <w:rsid w:val="003D5DA3"/>
    <w:rsid w:val="003D716A"/>
    <w:rsid w:val="003E040F"/>
    <w:rsid w:val="003E05F6"/>
    <w:rsid w:val="003E18F7"/>
    <w:rsid w:val="003E2415"/>
    <w:rsid w:val="003E39EA"/>
    <w:rsid w:val="003E4FFB"/>
    <w:rsid w:val="003E5EAB"/>
    <w:rsid w:val="003E5F52"/>
    <w:rsid w:val="003F04F5"/>
    <w:rsid w:val="003F1503"/>
    <w:rsid w:val="003F1B8C"/>
    <w:rsid w:val="003F2A81"/>
    <w:rsid w:val="003F61EF"/>
    <w:rsid w:val="003F6410"/>
    <w:rsid w:val="00401562"/>
    <w:rsid w:val="004026D3"/>
    <w:rsid w:val="00403DA8"/>
    <w:rsid w:val="00404521"/>
    <w:rsid w:val="00404575"/>
    <w:rsid w:val="004048A8"/>
    <w:rsid w:val="00405038"/>
    <w:rsid w:val="00405657"/>
    <w:rsid w:val="0040683D"/>
    <w:rsid w:val="00407387"/>
    <w:rsid w:val="00410598"/>
    <w:rsid w:val="00412D42"/>
    <w:rsid w:val="00413D74"/>
    <w:rsid w:val="00413DD8"/>
    <w:rsid w:val="0041441E"/>
    <w:rsid w:val="004145EC"/>
    <w:rsid w:val="0041560E"/>
    <w:rsid w:val="00415DFC"/>
    <w:rsid w:val="0041688B"/>
    <w:rsid w:val="00422A70"/>
    <w:rsid w:val="00423C66"/>
    <w:rsid w:val="004240C8"/>
    <w:rsid w:val="00424896"/>
    <w:rsid w:val="00424ED4"/>
    <w:rsid w:val="00427DBF"/>
    <w:rsid w:val="00427E28"/>
    <w:rsid w:val="00430AFB"/>
    <w:rsid w:val="00433199"/>
    <w:rsid w:val="00434B8D"/>
    <w:rsid w:val="0043519D"/>
    <w:rsid w:val="00436299"/>
    <w:rsid w:val="00436340"/>
    <w:rsid w:val="00436526"/>
    <w:rsid w:val="00436B8D"/>
    <w:rsid w:val="004439AA"/>
    <w:rsid w:val="00444225"/>
    <w:rsid w:val="004446E3"/>
    <w:rsid w:val="0044550E"/>
    <w:rsid w:val="00445D09"/>
    <w:rsid w:val="00445D1B"/>
    <w:rsid w:val="0044690C"/>
    <w:rsid w:val="004502EA"/>
    <w:rsid w:val="0045233E"/>
    <w:rsid w:val="00452AF3"/>
    <w:rsid w:val="004539A7"/>
    <w:rsid w:val="00454F89"/>
    <w:rsid w:val="00456BEA"/>
    <w:rsid w:val="00457C47"/>
    <w:rsid w:val="00461DC0"/>
    <w:rsid w:val="004633FD"/>
    <w:rsid w:val="004652DB"/>
    <w:rsid w:val="004653CD"/>
    <w:rsid w:val="00467776"/>
    <w:rsid w:val="004707C7"/>
    <w:rsid w:val="004714C0"/>
    <w:rsid w:val="00472056"/>
    <w:rsid w:val="004720D7"/>
    <w:rsid w:val="004724B3"/>
    <w:rsid w:val="00474A93"/>
    <w:rsid w:val="00476FC9"/>
    <w:rsid w:val="00481B8C"/>
    <w:rsid w:val="004825DC"/>
    <w:rsid w:val="00482CB5"/>
    <w:rsid w:val="004835A8"/>
    <w:rsid w:val="004850AC"/>
    <w:rsid w:val="00485876"/>
    <w:rsid w:val="00487642"/>
    <w:rsid w:val="00487CBA"/>
    <w:rsid w:val="00491FF2"/>
    <w:rsid w:val="00494125"/>
    <w:rsid w:val="004944F1"/>
    <w:rsid w:val="004948C8"/>
    <w:rsid w:val="00494954"/>
    <w:rsid w:val="00494C54"/>
    <w:rsid w:val="00494EE1"/>
    <w:rsid w:val="00496C45"/>
    <w:rsid w:val="00496D4E"/>
    <w:rsid w:val="00497D93"/>
    <w:rsid w:val="004A07B6"/>
    <w:rsid w:val="004A146B"/>
    <w:rsid w:val="004A17C7"/>
    <w:rsid w:val="004A215D"/>
    <w:rsid w:val="004A2579"/>
    <w:rsid w:val="004A39A8"/>
    <w:rsid w:val="004A4CBB"/>
    <w:rsid w:val="004A5F64"/>
    <w:rsid w:val="004A6A03"/>
    <w:rsid w:val="004B253D"/>
    <w:rsid w:val="004B26E9"/>
    <w:rsid w:val="004B3C4D"/>
    <w:rsid w:val="004B3C64"/>
    <w:rsid w:val="004B5802"/>
    <w:rsid w:val="004B5C7C"/>
    <w:rsid w:val="004B636D"/>
    <w:rsid w:val="004B65B3"/>
    <w:rsid w:val="004C0650"/>
    <w:rsid w:val="004C1463"/>
    <w:rsid w:val="004C151B"/>
    <w:rsid w:val="004C37E2"/>
    <w:rsid w:val="004C4D28"/>
    <w:rsid w:val="004C58A6"/>
    <w:rsid w:val="004C63F9"/>
    <w:rsid w:val="004C7494"/>
    <w:rsid w:val="004D1531"/>
    <w:rsid w:val="004D1BEE"/>
    <w:rsid w:val="004D2818"/>
    <w:rsid w:val="004D43D5"/>
    <w:rsid w:val="004D578D"/>
    <w:rsid w:val="004D658B"/>
    <w:rsid w:val="004D69A7"/>
    <w:rsid w:val="004E0379"/>
    <w:rsid w:val="004E13F4"/>
    <w:rsid w:val="004E23DE"/>
    <w:rsid w:val="004E32DC"/>
    <w:rsid w:val="004E34F7"/>
    <w:rsid w:val="004E4003"/>
    <w:rsid w:val="004E4189"/>
    <w:rsid w:val="004E500C"/>
    <w:rsid w:val="004E5190"/>
    <w:rsid w:val="004E7758"/>
    <w:rsid w:val="004F03DF"/>
    <w:rsid w:val="004F0B5D"/>
    <w:rsid w:val="004F3E94"/>
    <w:rsid w:val="004F462F"/>
    <w:rsid w:val="004F59A8"/>
    <w:rsid w:val="004F5AB7"/>
    <w:rsid w:val="004F74EA"/>
    <w:rsid w:val="004F7A16"/>
    <w:rsid w:val="00501517"/>
    <w:rsid w:val="005024F0"/>
    <w:rsid w:val="00503690"/>
    <w:rsid w:val="00503C68"/>
    <w:rsid w:val="00504C1D"/>
    <w:rsid w:val="00505BFA"/>
    <w:rsid w:val="00506586"/>
    <w:rsid w:val="00507C84"/>
    <w:rsid w:val="005111CD"/>
    <w:rsid w:val="00513C96"/>
    <w:rsid w:val="00513E1C"/>
    <w:rsid w:val="00515447"/>
    <w:rsid w:val="0051663D"/>
    <w:rsid w:val="00516B26"/>
    <w:rsid w:val="00520147"/>
    <w:rsid w:val="005203DE"/>
    <w:rsid w:val="00520B8A"/>
    <w:rsid w:val="00521677"/>
    <w:rsid w:val="0052180F"/>
    <w:rsid w:val="00523A04"/>
    <w:rsid w:val="00525243"/>
    <w:rsid w:val="005259DC"/>
    <w:rsid w:val="005265BC"/>
    <w:rsid w:val="0052731E"/>
    <w:rsid w:val="005303DB"/>
    <w:rsid w:val="00530918"/>
    <w:rsid w:val="00530A13"/>
    <w:rsid w:val="00530F0C"/>
    <w:rsid w:val="005329E7"/>
    <w:rsid w:val="00536AB5"/>
    <w:rsid w:val="005400D0"/>
    <w:rsid w:val="005406D9"/>
    <w:rsid w:val="005412AC"/>
    <w:rsid w:val="00551B47"/>
    <w:rsid w:val="005534EE"/>
    <w:rsid w:val="00553F48"/>
    <w:rsid w:val="00554600"/>
    <w:rsid w:val="00556A55"/>
    <w:rsid w:val="00561966"/>
    <w:rsid w:val="00563111"/>
    <w:rsid w:val="00564539"/>
    <w:rsid w:val="0057236B"/>
    <w:rsid w:val="005724AC"/>
    <w:rsid w:val="00575876"/>
    <w:rsid w:val="00577349"/>
    <w:rsid w:val="005777AA"/>
    <w:rsid w:val="00577842"/>
    <w:rsid w:val="00580522"/>
    <w:rsid w:val="005806AA"/>
    <w:rsid w:val="00580EF2"/>
    <w:rsid w:val="00585B2A"/>
    <w:rsid w:val="0058668B"/>
    <w:rsid w:val="00586BDE"/>
    <w:rsid w:val="00587FDA"/>
    <w:rsid w:val="005928F2"/>
    <w:rsid w:val="005937DC"/>
    <w:rsid w:val="00593800"/>
    <w:rsid w:val="005950CF"/>
    <w:rsid w:val="00595246"/>
    <w:rsid w:val="00595B59"/>
    <w:rsid w:val="005A023B"/>
    <w:rsid w:val="005A0C87"/>
    <w:rsid w:val="005A17B1"/>
    <w:rsid w:val="005A6683"/>
    <w:rsid w:val="005B193D"/>
    <w:rsid w:val="005B1F15"/>
    <w:rsid w:val="005B3E06"/>
    <w:rsid w:val="005B3F53"/>
    <w:rsid w:val="005B4416"/>
    <w:rsid w:val="005B4EE5"/>
    <w:rsid w:val="005B5C1C"/>
    <w:rsid w:val="005B7BAE"/>
    <w:rsid w:val="005C019D"/>
    <w:rsid w:val="005C2457"/>
    <w:rsid w:val="005C453E"/>
    <w:rsid w:val="005C4CA3"/>
    <w:rsid w:val="005C4E15"/>
    <w:rsid w:val="005C4F05"/>
    <w:rsid w:val="005C6AC8"/>
    <w:rsid w:val="005C6F72"/>
    <w:rsid w:val="005C74BE"/>
    <w:rsid w:val="005C7BC5"/>
    <w:rsid w:val="005C7CB5"/>
    <w:rsid w:val="005D2673"/>
    <w:rsid w:val="005D3059"/>
    <w:rsid w:val="005D47F0"/>
    <w:rsid w:val="005D4C01"/>
    <w:rsid w:val="005D6018"/>
    <w:rsid w:val="005D7207"/>
    <w:rsid w:val="005E009C"/>
    <w:rsid w:val="005E0178"/>
    <w:rsid w:val="005E0DCD"/>
    <w:rsid w:val="005E13D4"/>
    <w:rsid w:val="005E200E"/>
    <w:rsid w:val="005E305C"/>
    <w:rsid w:val="005E4724"/>
    <w:rsid w:val="005E53EA"/>
    <w:rsid w:val="005E595B"/>
    <w:rsid w:val="005E5985"/>
    <w:rsid w:val="005E7768"/>
    <w:rsid w:val="005E7E39"/>
    <w:rsid w:val="005F402C"/>
    <w:rsid w:val="005F4A07"/>
    <w:rsid w:val="005F55A3"/>
    <w:rsid w:val="005F55F8"/>
    <w:rsid w:val="005F57B4"/>
    <w:rsid w:val="005F58BD"/>
    <w:rsid w:val="005F626E"/>
    <w:rsid w:val="006002C5"/>
    <w:rsid w:val="006003DF"/>
    <w:rsid w:val="006004A4"/>
    <w:rsid w:val="00601686"/>
    <w:rsid w:val="00601791"/>
    <w:rsid w:val="00601BCD"/>
    <w:rsid w:val="006033BC"/>
    <w:rsid w:val="0060469B"/>
    <w:rsid w:val="00607FC1"/>
    <w:rsid w:val="0061035E"/>
    <w:rsid w:val="00610787"/>
    <w:rsid w:val="0061230B"/>
    <w:rsid w:val="00615DD4"/>
    <w:rsid w:val="0061710E"/>
    <w:rsid w:val="00617472"/>
    <w:rsid w:val="00617873"/>
    <w:rsid w:val="00620F88"/>
    <w:rsid w:val="00621321"/>
    <w:rsid w:val="00621D6E"/>
    <w:rsid w:val="00622066"/>
    <w:rsid w:val="006226BC"/>
    <w:rsid w:val="00624011"/>
    <w:rsid w:val="00626758"/>
    <w:rsid w:val="00627E7B"/>
    <w:rsid w:val="0063019F"/>
    <w:rsid w:val="0063052A"/>
    <w:rsid w:val="00630F44"/>
    <w:rsid w:val="0063135D"/>
    <w:rsid w:val="006320EF"/>
    <w:rsid w:val="0063516A"/>
    <w:rsid w:val="00636BCC"/>
    <w:rsid w:val="00640B5F"/>
    <w:rsid w:val="006428A0"/>
    <w:rsid w:val="0064474D"/>
    <w:rsid w:val="00644C1A"/>
    <w:rsid w:val="00644DBB"/>
    <w:rsid w:val="00646C17"/>
    <w:rsid w:val="00650697"/>
    <w:rsid w:val="00651346"/>
    <w:rsid w:val="006517D0"/>
    <w:rsid w:val="006525CF"/>
    <w:rsid w:val="0065310A"/>
    <w:rsid w:val="006534D9"/>
    <w:rsid w:val="00654F94"/>
    <w:rsid w:val="006557C0"/>
    <w:rsid w:val="00655D0D"/>
    <w:rsid w:val="00656D64"/>
    <w:rsid w:val="0065702D"/>
    <w:rsid w:val="00662682"/>
    <w:rsid w:val="0066275E"/>
    <w:rsid w:val="00663C2D"/>
    <w:rsid w:val="00665A62"/>
    <w:rsid w:val="00665C04"/>
    <w:rsid w:val="00666664"/>
    <w:rsid w:val="0066734B"/>
    <w:rsid w:val="00670166"/>
    <w:rsid w:val="00671BEF"/>
    <w:rsid w:val="00674A95"/>
    <w:rsid w:val="00674C3D"/>
    <w:rsid w:val="00675AB9"/>
    <w:rsid w:val="00676F9F"/>
    <w:rsid w:val="00677565"/>
    <w:rsid w:val="006776B2"/>
    <w:rsid w:val="0068259C"/>
    <w:rsid w:val="0068272F"/>
    <w:rsid w:val="00683EB8"/>
    <w:rsid w:val="00684722"/>
    <w:rsid w:val="0068496A"/>
    <w:rsid w:val="00684B13"/>
    <w:rsid w:val="0068602C"/>
    <w:rsid w:val="0068666D"/>
    <w:rsid w:val="00687104"/>
    <w:rsid w:val="00690EB8"/>
    <w:rsid w:val="00692002"/>
    <w:rsid w:val="00692087"/>
    <w:rsid w:val="00693BD9"/>
    <w:rsid w:val="00695179"/>
    <w:rsid w:val="006974A2"/>
    <w:rsid w:val="006A19E6"/>
    <w:rsid w:val="006A4F1F"/>
    <w:rsid w:val="006A5938"/>
    <w:rsid w:val="006B2263"/>
    <w:rsid w:val="006B2F94"/>
    <w:rsid w:val="006B3667"/>
    <w:rsid w:val="006B721C"/>
    <w:rsid w:val="006B737D"/>
    <w:rsid w:val="006B7CA1"/>
    <w:rsid w:val="006B7E8A"/>
    <w:rsid w:val="006C08AD"/>
    <w:rsid w:val="006C1A9C"/>
    <w:rsid w:val="006C2076"/>
    <w:rsid w:val="006C3E68"/>
    <w:rsid w:val="006C5991"/>
    <w:rsid w:val="006C6A2F"/>
    <w:rsid w:val="006C75FA"/>
    <w:rsid w:val="006C7CF2"/>
    <w:rsid w:val="006D045A"/>
    <w:rsid w:val="006D0CE8"/>
    <w:rsid w:val="006D10DE"/>
    <w:rsid w:val="006D1231"/>
    <w:rsid w:val="006D24CA"/>
    <w:rsid w:val="006D2C0C"/>
    <w:rsid w:val="006D58D2"/>
    <w:rsid w:val="006D69C6"/>
    <w:rsid w:val="006D777A"/>
    <w:rsid w:val="006E0979"/>
    <w:rsid w:val="006E0A9D"/>
    <w:rsid w:val="006E4AA9"/>
    <w:rsid w:val="006E50C9"/>
    <w:rsid w:val="006E6BF4"/>
    <w:rsid w:val="006E77B3"/>
    <w:rsid w:val="006E7B14"/>
    <w:rsid w:val="006F1A5F"/>
    <w:rsid w:val="006F1D2B"/>
    <w:rsid w:val="006F24CF"/>
    <w:rsid w:val="006F2CE0"/>
    <w:rsid w:val="006F334B"/>
    <w:rsid w:val="006F3E4F"/>
    <w:rsid w:val="006F5D3C"/>
    <w:rsid w:val="006F75CC"/>
    <w:rsid w:val="00702D49"/>
    <w:rsid w:val="007033C1"/>
    <w:rsid w:val="00704E63"/>
    <w:rsid w:val="0070646B"/>
    <w:rsid w:val="00710FE8"/>
    <w:rsid w:val="0071157A"/>
    <w:rsid w:val="00711C41"/>
    <w:rsid w:val="00712C29"/>
    <w:rsid w:val="00713B22"/>
    <w:rsid w:val="00720176"/>
    <w:rsid w:val="00722229"/>
    <w:rsid w:val="00722727"/>
    <w:rsid w:val="00723177"/>
    <w:rsid w:val="00725F80"/>
    <w:rsid w:val="00727C1E"/>
    <w:rsid w:val="007314A7"/>
    <w:rsid w:val="0073431D"/>
    <w:rsid w:val="0073609F"/>
    <w:rsid w:val="00736380"/>
    <w:rsid w:val="00737559"/>
    <w:rsid w:val="0074015A"/>
    <w:rsid w:val="00741B4A"/>
    <w:rsid w:val="007428EA"/>
    <w:rsid w:val="00743747"/>
    <w:rsid w:val="00744542"/>
    <w:rsid w:val="00744EEC"/>
    <w:rsid w:val="00750F62"/>
    <w:rsid w:val="00751010"/>
    <w:rsid w:val="00751D28"/>
    <w:rsid w:val="00753075"/>
    <w:rsid w:val="00755538"/>
    <w:rsid w:val="00755EDF"/>
    <w:rsid w:val="0076011B"/>
    <w:rsid w:val="007602AE"/>
    <w:rsid w:val="007612AD"/>
    <w:rsid w:val="007622BF"/>
    <w:rsid w:val="007631D5"/>
    <w:rsid w:val="007631E2"/>
    <w:rsid w:val="00763228"/>
    <w:rsid w:val="007644DE"/>
    <w:rsid w:val="0076592F"/>
    <w:rsid w:val="0077340D"/>
    <w:rsid w:val="00773C45"/>
    <w:rsid w:val="00775B54"/>
    <w:rsid w:val="00775E94"/>
    <w:rsid w:val="00777A9B"/>
    <w:rsid w:val="00777BBC"/>
    <w:rsid w:val="00777DAE"/>
    <w:rsid w:val="0078108A"/>
    <w:rsid w:val="00781894"/>
    <w:rsid w:val="00781B2C"/>
    <w:rsid w:val="007832E0"/>
    <w:rsid w:val="0078336E"/>
    <w:rsid w:val="00784117"/>
    <w:rsid w:val="00784952"/>
    <w:rsid w:val="0078602A"/>
    <w:rsid w:val="007860F9"/>
    <w:rsid w:val="00786E66"/>
    <w:rsid w:val="00787D1C"/>
    <w:rsid w:val="00790126"/>
    <w:rsid w:val="00791181"/>
    <w:rsid w:val="00791352"/>
    <w:rsid w:val="00791693"/>
    <w:rsid w:val="007A723E"/>
    <w:rsid w:val="007B0E4F"/>
    <w:rsid w:val="007B1CFE"/>
    <w:rsid w:val="007B1F25"/>
    <w:rsid w:val="007B2CD3"/>
    <w:rsid w:val="007B2D72"/>
    <w:rsid w:val="007B2E9F"/>
    <w:rsid w:val="007B40A9"/>
    <w:rsid w:val="007B532B"/>
    <w:rsid w:val="007B54D9"/>
    <w:rsid w:val="007B55E9"/>
    <w:rsid w:val="007B68B1"/>
    <w:rsid w:val="007B6B88"/>
    <w:rsid w:val="007C024D"/>
    <w:rsid w:val="007C06B4"/>
    <w:rsid w:val="007C136B"/>
    <w:rsid w:val="007C6033"/>
    <w:rsid w:val="007C610E"/>
    <w:rsid w:val="007C7639"/>
    <w:rsid w:val="007D02A3"/>
    <w:rsid w:val="007D0F9C"/>
    <w:rsid w:val="007D12E6"/>
    <w:rsid w:val="007D5710"/>
    <w:rsid w:val="007D5A92"/>
    <w:rsid w:val="007D72B4"/>
    <w:rsid w:val="007D7B79"/>
    <w:rsid w:val="007E0CEA"/>
    <w:rsid w:val="007E106C"/>
    <w:rsid w:val="007E3046"/>
    <w:rsid w:val="007E5B23"/>
    <w:rsid w:val="007E6972"/>
    <w:rsid w:val="007E747B"/>
    <w:rsid w:val="007E791F"/>
    <w:rsid w:val="007F0E1E"/>
    <w:rsid w:val="007F1890"/>
    <w:rsid w:val="007F3BAA"/>
    <w:rsid w:val="007F44A0"/>
    <w:rsid w:val="007F47E9"/>
    <w:rsid w:val="007F51FF"/>
    <w:rsid w:val="007F5E10"/>
    <w:rsid w:val="007F5F96"/>
    <w:rsid w:val="007F62EA"/>
    <w:rsid w:val="007F7C35"/>
    <w:rsid w:val="007F7C99"/>
    <w:rsid w:val="008004A9"/>
    <w:rsid w:val="0080168B"/>
    <w:rsid w:val="0080184F"/>
    <w:rsid w:val="00801F03"/>
    <w:rsid w:val="00802013"/>
    <w:rsid w:val="00803723"/>
    <w:rsid w:val="008041B2"/>
    <w:rsid w:val="008056C8"/>
    <w:rsid w:val="00806C5F"/>
    <w:rsid w:val="00807BBB"/>
    <w:rsid w:val="00807D4E"/>
    <w:rsid w:val="0081359C"/>
    <w:rsid w:val="00814B66"/>
    <w:rsid w:val="00816505"/>
    <w:rsid w:val="00820C50"/>
    <w:rsid w:val="00820C8C"/>
    <w:rsid w:val="008215E2"/>
    <w:rsid w:val="00822512"/>
    <w:rsid w:val="00823592"/>
    <w:rsid w:val="0082404F"/>
    <w:rsid w:val="0082598F"/>
    <w:rsid w:val="0082795C"/>
    <w:rsid w:val="0083104A"/>
    <w:rsid w:val="008357E1"/>
    <w:rsid w:val="008358C3"/>
    <w:rsid w:val="00836673"/>
    <w:rsid w:val="00836F63"/>
    <w:rsid w:val="00840386"/>
    <w:rsid w:val="00840A18"/>
    <w:rsid w:val="008419F9"/>
    <w:rsid w:val="00841B85"/>
    <w:rsid w:val="00843E19"/>
    <w:rsid w:val="00844059"/>
    <w:rsid w:val="00844166"/>
    <w:rsid w:val="008448CC"/>
    <w:rsid w:val="008454C1"/>
    <w:rsid w:val="008458F7"/>
    <w:rsid w:val="0084674D"/>
    <w:rsid w:val="00847492"/>
    <w:rsid w:val="008479D6"/>
    <w:rsid w:val="00850984"/>
    <w:rsid w:val="00850BE7"/>
    <w:rsid w:val="00850F55"/>
    <w:rsid w:val="00853968"/>
    <w:rsid w:val="008553A6"/>
    <w:rsid w:val="00856925"/>
    <w:rsid w:val="00857171"/>
    <w:rsid w:val="0085736A"/>
    <w:rsid w:val="00857B52"/>
    <w:rsid w:val="00860512"/>
    <w:rsid w:val="00860A90"/>
    <w:rsid w:val="00861D60"/>
    <w:rsid w:val="0086225D"/>
    <w:rsid w:val="00862B4D"/>
    <w:rsid w:val="0086416E"/>
    <w:rsid w:val="0086434F"/>
    <w:rsid w:val="00864E84"/>
    <w:rsid w:val="00865425"/>
    <w:rsid w:val="008663AB"/>
    <w:rsid w:val="0086720F"/>
    <w:rsid w:val="0086760C"/>
    <w:rsid w:val="00867DC9"/>
    <w:rsid w:val="00870260"/>
    <w:rsid w:val="00870761"/>
    <w:rsid w:val="00871573"/>
    <w:rsid w:val="00872F2F"/>
    <w:rsid w:val="00873416"/>
    <w:rsid w:val="0087462F"/>
    <w:rsid w:val="0087489E"/>
    <w:rsid w:val="00874A07"/>
    <w:rsid w:val="008773E3"/>
    <w:rsid w:val="0087757C"/>
    <w:rsid w:val="0088223C"/>
    <w:rsid w:val="00883C72"/>
    <w:rsid w:val="00885164"/>
    <w:rsid w:val="00885323"/>
    <w:rsid w:val="0088633D"/>
    <w:rsid w:val="00887E30"/>
    <w:rsid w:val="00890EB9"/>
    <w:rsid w:val="00890FCC"/>
    <w:rsid w:val="00894A86"/>
    <w:rsid w:val="00895A68"/>
    <w:rsid w:val="00897C56"/>
    <w:rsid w:val="008A0232"/>
    <w:rsid w:val="008A0C8A"/>
    <w:rsid w:val="008A4519"/>
    <w:rsid w:val="008A5E57"/>
    <w:rsid w:val="008A618D"/>
    <w:rsid w:val="008A69F1"/>
    <w:rsid w:val="008A7975"/>
    <w:rsid w:val="008B0F4D"/>
    <w:rsid w:val="008B143B"/>
    <w:rsid w:val="008B382D"/>
    <w:rsid w:val="008C0413"/>
    <w:rsid w:val="008C163F"/>
    <w:rsid w:val="008C2A5D"/>
    <w:rsid w:val="008C3442"/>
    <w:rsid w:val="008C60E9"/>
    <w:rsid w:val="008C61EE"/>
    <w:rsid w:val="008D0237"/>
    <w:rsid w:val="008D08B1"/>
    <w:rsid w:val="008D170D"/>
    <w:rsid w:val="008D1750"/>
    <w:rsid w:val="008D3F4C"/>
    <w:rsid w:val="008D455D"/>
    <w:rsid w:val="008D47BF"/>
    <w:rsid w:val="008D5FA7"/>
    <w:rsid w:val="008D685C"/>
    <w:rsid w:val="008D6D8B"/>
    <w:rsid w:val="008D77BB"/>
    <w:rsid w:val="008E08F7"/>
    <w:rsid w:val="008E177D"/>
    <w:rsid w:val="008E1BCA"/>
    <w:rsid w:val="008E3740"/>
    <w:rsid w:val="008E43EC"/>
    <w:rsid w:val="008E45FE"/>
    <w:rsid w:val="008E463D"/>
    <w:rsid w:val="008E5342"/>
    <w:rsid w:val="008E5F9B"/>
    <w:rsid w:val="008E6B58"/>
    <w:rsid w:val="008E6CD8"/>
    <w:rsid w:val="008E6DBE"/>
    <w:rsid w:val="008E7205"/>
    <w:rsid w:val="008E7EE0"/>
    <w:rsid w:val="008F0773"/>
    <w:rsid w:val="008F12A7"/>
    <w:rsid w:val="008F15B0"/>
    <w:rsid w:val="008F2A8C"/>
    <w:rsid w:val="008F3200"/>
    <w:rsid w:val="008F6EED"/>
    <w:rsid w:val="008F7610"/>
    <w:rsid w:val="00900395"/>
    <w:rsid w:val="00900F9B"/>
    <w:rsid w:val="00901327"/>
    <w:rsid w:val="009022F5"/>
    <w:rsid w:val="00902935"/>
    <w:rsid w:val="00903038"/>
    <w:rsid w:val="00903064"/>
    <w:rsid w:val="0090374A"/>
    <w:rsid w:val="00904188"/>
    <w:rsid w:val="00904537"/>
    <w:rsid w:val="0090483A"/>
    <w:rsid w:val="0090553F"/>
    <w:rsid w:val="009064EB"/>
    <w:rsid w:val="00910108"/>
    <w:rsid w:val="00912FD0"/>
    <w:rsid w:val="009131D2"/>
    <w:rsid w:val="009140D0"/>
    <w:rsid w:val="00914A88"/>
    <w:rsid w:val="00915B20"/>
    <w:rsid w:val="00917279"/>
    <w:rsid w:val="00917AFE"/>
    <w:rsid w:val="009241CD"/>
    <w:rsid w:val="0092780E"/>
    <w:rsid w:val="00930696"/>
    <w:rsid w:val="00930751"/>
    <w:rsid w:val="00930E60"/>
    <w:rsid w:val="0093214D"/>
    <w:rsid w:val="0093302B"/>
    <w:rsid w:val="00934F9C"/>
    <w:rsid w:val="00936088"/>
    <w:rsid w:val="009367DB"/>
    <w:rsid w:val="0093767B"/>
    <w:rsid w:val="00937794"/>
    <w:rsid w:val="009414F1"/>
    <w:rsid w:val="00944823"/>
    <w:rsid w:val="00945A15"/>
    <w:rsid w:val="00946677"/>
    <w:rsid w:val="0094697D"/>
    <w:rsid w:val="00947318"/>
    <w:rsid w:val="00950F0C"/>
    <w:rsid w:val="0095102F"/>
    <w:rsid w:val="0095190C"/>
    <w:rsid w:val="0095462C"/>
    <w:rsid w:val="00954DF6"/>
    <w:rsid w:val="00955C2B"/>
    <w:rsid w:val="00955E63"/>
    <w:rsid w:val="00963A6D"/>
    <w:rsid w:val="00966610"/>
    <w:rsid w:val="0097077E"/>
    <w:rsid w:val="009710FF"/>
    <w:rsid w:val="00971389"/>
    <w:rsid w:val="00971B09"/>
    <w:rsid w:val="00972BAE"/>
    <w:rsid w:val="0097312F"/>
    <w:rsid w:val="00974CD3"/>
    <w:rsid w:val="00975596"/>
    <w:rsid w:val="009830AD"/>
    <w:rsid w:val="00983910"/>
    <w:rsid w:val="009849B6"/>
    <w:rsid w:val="009853B6"/>
    <w:rsid w:val="009873A2"/>
    <w:rsid w:val="00987779"/>
    <w:rsid w:val="00992112"/>
    <w:rsid w:val="009935B1"/>
    <w:rsid w:val="00994314"/>
    <w:rsid w:val="0099451D"/>
    <w:rsid w:val="00995DA5"/>
    <w:rsid w:val="009A019A"/>
    <w:rsid w:val="009A07BB"/>
    <w:rsid w:val="009A1174"/>
    <w:rsid w:val="009A1620"/>
    <w:rsid w:val="009A22DA"/>
    <w:rsid w:val="009A2DBD"/>
    <w:rsid w:val="009A4147"/>
    <w:rsid w:val="009A4FBA"/>
    <w:rsid w:val="009A5E57"/>
    <w:rsid w:val="009A665C"/>
    <w:rsid w:val="009B034E"/>
    <w:rsid w:val="009B03DE"/>
    <w:rsid w:val="009B0853"/>
    <w:rsid w:val="009B43BB"/>
    <w:rsid w:val="009B46EA"/>
    <w:rsid w:val="009B710B"/>
    <w:rsid w:val="009B7B37"/>
    <w:rsid w:val="009C0495"/>
    <w:rsid w:val="009C0727"/>
    <w:rsid w:val="009C15D1"/>
    <w:rsid w:val="009C2164"/>
    <w:rsid w:val="009C3D08"/>
    <w:rsid w:val="009C5587"/>
    <w:rsid w:val="009C5A3F"/>
    <w:rsid w:val="009C7A70"/>
    <w:rsid w:val="009D1226"/>
    <w:rsid w:val="009D14BC"/>
    <w:rsid w:val="009D30A1"/>
    <w:rsid w:val="009D3818"/>
    <w:rsid w:val="009D5069"/>
    <w:rsid w:val="009D63E2"/>
    <w:rsid w:val="009D66BA"/>
    <w:rsid w:val="009D70D7"/>
    <w:rsid w:val="009E040F"/>
    <w:rsid w:val="009E0EA6"/>
    <w:rsid w:val="009E1E8A"/>
    <w:rsid w:val="009E28EF"/>
    <w:rsid w:val="009E449B"/>
    <w:rsid w:val="009E4AD4"/>
    <w:rsid w:val="009E651C"/>
    <w:rsid w:val="009E68AC"/>
    <w:rsid w:val="009E7DBD"/>
    <w:rsid w:val="009F02A9"/>
    <w:rsid w:val="009F04C2"/>
    <w:rsid w:val="009F152E"/>
    <w:rsid w:val="009F1C56"/>
    <w:rsid w:val="009F3D03"/>
    <w:rsid w:val="009F4900"/>
    <w:rsid w:val="009F4E87"/>
    <w:rsid w:val="009F555D"/>
    <w:rsid w:val="009F71C4"/>
    <w:rsid w:val="00A0110C"/>
    <w:rsid w:val="00A03435"/>
    <w:rsid w:val="00A03BCF"/>
    <w:rsid w:val="00A10B3C"/>
    <w:rsid w:val="00A1185D"/>
    <w:rsid w:val="00A12436"/>
    <w:rsid w:val="00A13286"/>
    <w:rsid w:val="00A1405E"/>
    <w:rsid w:val="00A157D0"/>
    <w:rsid w:val="00A15E51"/>
    <w:rsid w:val="00A16A19"/>
    <w:rsid w:val="00A16BE6"/>
    <w:rsid w:val="00A16F53"/>
    <w:rsid w:val="00A17E87"/>
    <w:rsid w:val="00A25815"/>
    <w:rsid w:val="00A275EF"/>
    <w:rsid w:val="00A2789E"/>
    <w:rsid w:val="00A3036D"/>
    <w:rsid w:val="00A31BCD"/>
    <w:rsid w:val="00A32693"/>
    <w:rsid w:val="00A35C04"/>
    <w:rsid w:val="00A4100C"/>
    <w:rsid w:val="00A411E2"/>
    <w:rsid w:val="00A41F00"/>
    <w:rsid w:val="00A41FD3"/>
    <w:rsid w:val="00A4320B"/>
    <w:rsid w:val="00A4354B"/>
    <w:rsid w:val="00A4423A"/>
    <w:rsid w:val="00A45D73"/>
    <w:rsid w:val="00A465CB"/>
    <w:rsid w:val="00A5255F"/>
    <w:rsid w:val="00A5364F"/>
    <w:rsid w:val="00A546BB"/>
    <w:rsid w:val="00A550FF"/>
    <w:rsid w:val="00A566E3"/>
    <w:rsid w:val="00A56E39"/>
    <w:rsid w:val="00A62AF3"/>
    <w:rsid w:val="00A64E33"/>
    <w:rsid w:val="00A64E87"/>
    <w:rsid w:val="00A6590A"/>
    <w:rsid w:val="00A6636A"/>
    <w:rsid w:val="00A66CB6"/>
    <w:rsid w:val="00A7008F"/>
    <w:rsid w:val="00A701AF"/>
    <w:rsid w:val="00A701CF"/>
    <w:rsid w:val="00A70460"/>
    <w:rsid w:val="00A729EB"/>
    <w:rsid w:val="00A74046"/>
    <w:rsid w:val="00A74C22"/>
    <w:rsid w:val="00A756C4"/>
    <w:rsid w:val="00A80E5A"/>
    <w:rsid w:val="00A80FFB"/>
    <w:rsid w:val="00A8132F"/>
    <w:rsid w:val="00A814D0"/>
    <w:rsid w:val="00A8197E"/>
    <w:rsid w:val="00A81B15"/>
    <w:rsid w:val="00A829DD"/>
    <w:rsid w:val="00A8405D"/>
    <w:rsid w:val="00A84282"/>
    <w:rsid w:val="00A85199"/>
    <w:rsid w:val="00A85DBC"/>
    <w:rsid w:val="00A86699"/>
    <w:rsid w:val="00A86D58"/>
    <w:rsid w:val="00A86F9E"/>
    <w:rsid w:val="00A911E9"/>
    <w:rsid w:val="00A91F7C"/>
    <w:rsid w:val="00A9250F"/>
    <w:rsid w:val="00A92763"/>
    <w:rsid w:val="00A93808"/>
    <w:rsid w:val="00A93C1A"/>
    <w:rsid w:val="00A94061"/>
    <w:rsid w:val="00A94A47"/>
    <w:rsid w:val="00AA127E"/>
    <w:rsid w:val="00AA4F2D"/>
    <w:rsid w:val="00AA596D"/>
    <w:rsid w:val="00AA63BB"/>
    <w:rsid w:val="00AA7A65"/>
    <w:rsid w:val="00AB297C"/>
    <w:rsid w:val="00AB3BFC"/>
    <w:rsid w:val="00AB5E40"/>
    <w:rsid w:val="00AB6E69"/>
    <w:rsid w:val="00AB71FD"/>
    <w:rsid w:val="00AB7939"/>
    <w:rsid w:val="00AC0B1D"/>
    <w:rsid w:val="00AC1DE0"/>
    <w:rsid w:val="00AC3888"/>
    <w:rsid w:val="00AC5074"/>
    <w:rsid w:val="00AC581D"/>
    <w:rsid w:val="00AC66AC"/>
    <w:rsid w:val="00AC70B9"/>
    <w:rsid w:val="00AD2964"/>
    <w:rsid w:val="00AD6E87"/>
    <w:rsid w:val="00AD7469"/>
    <w:rsid w:val="00AE2ADB"/>
    <w:rsid w:val="00AE2B2E"/>
    <w:rsid w:val="00AE3123"/>
    <w:rsid w:val="00AE5070"/>
    <w:rsid w:val="00AE5297"/>
    <w:rsid w:val="00AE578C"/>
    <w:rsid w:val="00AE5981"/>
    <w:rsid w:val="00AE72FE"/>
    <w:rsid w:val="00AE78E1"/>
    <w:rsid w:val="00AE7BC6"/>
    <w:rsid w:val="00AF15BD"/>
    <w:rsid w:val="00AF2EAD"/>
    <w:rsid w:val="00AF37E6"/>
    <w:rsid w:val="00AF4FA4"/>
    <w:rsid w:val="00AF5046"/>
    <w:rsid w:val="00AF543C"/>
    <w:rsid w:val="00AF574E"/>
    <w:rsid w:val="00AF6E50"/>
    <w:rsid w:val="00AF6E62"/>
    <w:rsid w:val="00AF7262"/>
    <w:rsid w:val="00B00D97"/>
    <w:rsid w:val="00B043D5"/>
    <w:rsid w:val="00B06B6F"/>
    <w:rsid w:val="00B06E40"/>
    <w:rsid w:val="00B073B3"/>
    <w:rsid w:val="00B07FAB"/>
    <w:rsid w:val="00B103BC"/>
    <w:rsid w:val="00B113F4"/>
    <w:rsid w:val="00B115B4"/>
    <w:rsid w:val="00B120CD"/>
    <w:rsid w:val="00B174A7"/>
    <w:rsid w:val="00B1773B"/>
    <w:rsid w:val="00B177E5"/>
    <w:rsid w:val="00B17DAA"/>
    <w:rsid w:val="00B20319"/>
    <w:rsid w:val="00B20E7E"/>
    <w:rsid w:val="00B21FA9"/>
    <w:rsid w:val="00B23CBD"/>
    <w:rsid w:val="00B24406"/>
    <w:rsid w:val="00B253A6"/>
    <w:rsid w:val="00B256FD"/>
    <w:rsid w:val="00B2687B"/>
    <w:rsid w:val="00B26901"/>
    <w:rsid w:val="00B27F9F"/>
    <w:rsid w:val="00B300C3"/>
    <w:rsid w:val="00B3269E"/>
    <w:rsid w:val="00B33106"/>
    <w:rsid w:val="00B33C5C"/>
    <w:rsid w:val="00B34765"/>
    <w:rsid w:val="00B3487D"/>
    <w:rsid w:val="00B34E41"/>
    <w:rsid w:val="00B363DD"/>
    <w:rsid w:val="00B36628"/>
    <w:rsid w:val="00B379D8"/>
    <w:rsid w:val="00B41AF8"/>
    <w:rsid w:val="00B41E62"/>
    <w:rsid w:val="00B422C8"/>
    <w:rsid w:val="00B42727"/>
    <w:rsid w:val="00B42F15"/>
    <w:rsid w:val="00B50BAA"/>
    <w:rsid w:val="00B51542"/>
    <w:rsid w:val="00B52385"/>
    <w:rsid w:val="00B531C5"/>
    <w:rsid w:val="00B53206"/>
    <w:rsid w:val="00B54550"/>
    <w:rsid w:val="00B604D4"/>
    <w:rsid w:val="00B609D8"/>
    <w:rsid w:val="00B61C74"/>
    <w:rsid w:val="00B62CD7"/>
    <w:rsid w:val="00B639B5"/>
    <w:rsid w:val="00B6460F"/>
    <w:rsid w:val="00B64E5F"/>
    <w:rsid w:val="00B65B4D"/>
    <w:rsid w:val="00B664FC"/>
    <w:rsid w:val="00B66CF3"/>
    <w:rsid w:val="00B67E76"/>
    <w:rsid w:val="00B75BCF"/>
    <w:rsid w:val="00B76143"/>
    <w:rsid w:val="00B76818"/>
    <w:rsid w:val="00B80374"/>
    <w:rsid w:val="00B809A2"/>
    <w:rsid w:val="00B80F90"/>
    <w:rsid w:val="00B8139B"/>
    <w:rsid w:val="00B82065"/>
    <w:rsid w:val="00B82474"/>
    <w:rsid w:val="00B82EDE"/>
    <w:rsid w:val="00B8446C"/>
    <w:rsid w:val="00B84AB3"/>
    <w:rsid w:val="00B85AAD"/>
    <w:rsid w:val="00B85EF6"/>
    <w:rsid w:val="00B878A8"/>
    <w:rsid w:val="00B87903"/>
    <w:rsid w:val="00B87B6C"/>
    <w:rsid w:val="00B910FF"/>
    <w:rsid w:val="00B91168"/>
    <w:rsid w:val="00B91AEC"/>
    <w:rsid w:val="00B95577"/>
    <w:rsid w:val="00B95D0B"/>
    <w:rsid w:val="00B96889"/>
    <w:rsid w:val="00B96897"/>
    <w:rsid w:val="00BA0737"/>
    <w:rsid w:val="00BA2420"/>
    <w:rsid w:val="00BA34AB"/>
    <w:rsid w:val="00BA39EF"/>
    <w:rsid w:val="00BA41ED"/>
    <w:rsid w:val="00BA68DE"/>
    <w:rsid w:val="00BA6C82"/>
    <w:rsid w:val="00BB142C"/>
    <w:rsid w:val="00BB16F7"/>
    <w:rsid w:val="00BB32FD"/>
    <w:rsid w:val="00BB3BDA"/>
    <w:rsid w:val="00BB3DBB"/>
    <w:rsid w:val="00BB5041"/>
    <w:rsid w:val="00BB6469"/>
    <w:rsid w:val="00BB772A"/>
    <w:rsid w:val="00BB7E52"/>
    <w:rsid w:val="00BC0F87"/>
    <w:rsid w:val="00BC14FA"/>
    <w:rsid w:val="00BC2AC3"/>
    <w:rsid w:val="00BC68B8"/>
    <w:rsid w:val="00BC6CA4"/>
    <w:rsid w:val="00BC7C82"/>
    <w:rsid w:val="00BD2DC3"/>
    <w:rsid w:val="00BD46C9"/>
    <w:rsid w:val="00BD5873"/>
    <w:rsid w:val="00BD5B7F"/>
    <w:rsid w:val="00BD6500"/>
    <w:rsid w:val="00BD6697"/>
    <w:rsid w:val="00BD67BA"/>
    <w:rsid w:val="00BD6F7A"/>
    <w:rsid w:val="00BD6F88"/>
    <w:rsid w:val="00BD78A8"/>
    <w:rsid w:val="00BD791E"/>
    <w:rsid w:val="00BE1360"/>
    <w:rsid w:val="00BE2152"/>
    <w:rsid w:val="00BE2269"/>
    <w:rsid w:val="00BE2338"/>
    <w:rsid w:val="00BE3E91"/>
    <w:rsid w:val="00BE42B7"/>
    <w:rsid w:val="00BE69A3"/>
    <w:rsid w:val="00BE7ACD"/>
    <w:rsid w:val="00BE7DB4"/>
    <w:rsid w:val="00BF0158"/>
    <w:rsid w:val="00BF092F"/>
    <w:rsid w:val="00BF1F30"/>
    <w:rsid w:val="00BF43A7"/>
    <w:rsid w:val="00BF5D84"/>
    <w:rsid w:val="00BF61CA"/>
    <w:rsid w:val="00BF6F01"/>
    <w:rsid w:val="00C0062E"/>
    <w:rsid w:val="00C012A8"/>
    <w:rsid w:val="00C02377"/>
    <w:rsid w:val="00C02E33"/>
    <w:rsid w:val="00C04F3A"/>
    <w:rsid w:val="00C062F2"/>
    <w:rsid w:val="00C06E1F"/>
    <w:rsid w:val="00C06FC1"/>
    <w:rsid w:val="00C120DC"/>
    <w:rsid w:val="00C12789"/>
    <w:rsid w:val="00C130F8"/>
    <w:rsid w:val="00C13326"/>
    <w:rsid w:val="00C15A6B"/>
    <w:rsid w:val="00C16577"/>
    <w:rsid w:val="00C20175"/>
    <w:rsid w:val="00C2049D"/>
    <w:rsid w:val="00C220D9"/>
    <w:rsid w:val="00C225A5"/>
    <w:rsid w:val="00C2366B"/>
    <w:rsid w:val="00C24413"/>
    <w:rsid w:val="00C24956"/>
    <w:rsid w:val="00C27716"/>
    <w:rsid w:val="00C277A0"/>
    <w:rsid w:val="00C30821"/>
    <w:rsid w:val="00C31006"/>
    <w:rsid w:val="00C32236"/>
    <w:rsid w:val="00C3230E"/>
    <w:rsid w:val="00C32F6A"/>
    <w:rsid w:val="00C3506D"/>
    <w:rsid w:val="00C359F8"/>
    <w:rsid w:val="00C35C12"/>
    <w:rsid w:val="00C367EE"/>
    <w:rsid w:val="00C37CD2"/>
    <w:rsid w:val="00C41018"/>
    <w:rsid w:val="00C416E5"/>
    <w:rsid w:val="00C434AB"/>
    <w:rsid w:val="00C458C4"/>
    <w:rsid w:val="00C47FB1"/>
    <w:rsid w:val="00C52BDA"/>
    <w:rsid w:val="00C53D61"/>
    <w:rsid w:val="00C559F4"/>
    <w:rsid w:val="00C55A94"/>
    <w:rsid w:val="00C572E1"/>
    <w:rsid w:val="00C57D51"/>
    <w:rsid w:val="00C62842"/>
    <w:rsid w:val="00C630F2"/>
    <w:rsid w:val="00C63EE9"/>
    <w:rsid w:val="00C650E9"/>
    <w:rsid w:val="00C66897"/>
    <w:rsid w:val="00C7254C"/>
    <w:rsid w:val="00C73AFE"/>
    <w:rsid w:val="00C773D8"/>
    <w:rsid w:val="00C80564"/>
    <w:rsid w:val="00C80F18"/>
    <w:rsid w:val="00C81936"/>
    <w:rsid w:val="00C81DF2"/>
    <w:rsid w:val="00C81E2C"/>
    <w:rsid w:val="00C81F3B"/>
    <w:rsid w:val="00C83C97"/>
    <w:rsid w:val="00C83F1C"/>
    <w:rsid w:val="00C845DC"/>
    <w:rsid w:val="00C84722"/>
    <w:rsid w:val="00C8492D"/>
    <w:rsid w:val="00C8645B"/>
    <w:rsid w:val="00C87796"/>
    <w:rsid w:val="00C91282"/>
    <w:rsid w:val="00C9199E"/>
    <w:rsid w:val="00C9267B"/>
    <w:rsid w:val="00C92C3D"/>
    <w:rsid w:val="00C92E43"/>
    <w:rsid w:val="00C942F0"/>
    <w:rsid w:val="00C96BA3"/>
    <w:rsid w:val="00C973E3"/>
    <w:rsid w:val="00C9778E"/>
    <w:rsid w:val="00CA4F52"/>
    <w:rsid w:val="00CA5E21"/>
    <w:rsid w:val="00CA75DA"/>
    <w:rsid w:val="00CB044C"/>
    <w:rsid w:val="00CB0504"/>
    <w:rsid w:val="00CB4372"/>
    <w:rsid w:val="00CB5A7C"/>
    <w:rsid w:val="00CC05FC"/>
    <w:rsid w:val="00CC34AB"/>
    <w:rsid w:val="00CC453E"/>
    <w:rsid w:val="00CC6210"/>
    <w:rsid w:val="00CC6AB7"/>
    <w:rsid w:val="00CD010B"/>
    <w:rsid w:val="00CD230D"/>
    <w:rsid w:val="00CD26E8"/>
    <w:rsid w:val="00CD2E36"/>
    <w:rsid w:val="00CD33AC"/>
    <w:rsid w:val="00CD365B"/>
    <w:rsid w:val="00CD3AEE"/>
    <w:rsid w:val="00CD3B26"/>
    <w:rsid w:val="00CD4059"/>
    <w:rsid w:val="00CD5676"/>
    <w:rsid w:val="00CD5D0C"/>
    <w:rsid w:val="00CD6646"/>
    <w:rsid w:val="00CE05F2"/>
    <w:rsid w:val="00CE09A3"/>
    <w:rsid w:val="00CE255C"/>
    <w:rsid w:val="00CE3C2C"/>
    <w:rsid w:val="00CE4360"/>
    <w:rsid w:val="00CE7545"/>
    <w:rsid w:val="00CE7B9B"/>
    <w:rsid w:val="00CF35F4"/>
    <w:rsid w:val="00CF53AE"/>
    <w:rsid w:val="00CF675E"/>
    <w:rsid w:val="00CF68F9"/>
    <w:rsid w:val="00CF74E1"/>
    <w:rsid w:val="00CF7DAB"/>
    <w:rsid w:val="00D0159B"/>
    <w:rsid w:val="00D0197A"/>
    <w:rsid w:val="00D03E9E"/>
    <w:rsid w:val="00D05D62"/>
    <w:rsid w:val="00D05D8B"/>
    <w:rsid w:val="00D07663"/>
    <w:rsid w:val="00D07AD9"/>
    <w:rsid w:val="00D10B52"/>
    <w:rsid w:val="00D11E51"/>
    <w:rsid w:val="00D174AE"/>
    <w:rsid w:val="00D218B1"/>
    <w:rsid w:val="00D21EC1"/>
    <w:rsid w:val="00D22853"/>
    <w:rsid w:val="00D22A76"/>
    <w:rsid w:val="00D23219"/>
    <w:rsid w:val="00D232A9"/>
    <w:rsid w:val="00D23A8C"/>
    <w:rsid w:val="00D24D0D"/>
    <w:rsid w:val="00D256E4"/>
    <w:rsid w:val="00D26DD0"/>
    <w:rsid w:val="00D31C83"/>
    <w:rsid w:val="00D34DEE"/>
    <w:rsid w:val="00D408C5"/>
    <w:rsid w:val="00D41014"/>
    <w:rsid w:val="00D42A5D"/>
    <w:rsid w:val="00D4313E"/>
    <w:rsid w:val="00D43C41"/>
    <w:rsid w:val="00D449ED"/>
    <w:rsid w:val="00D44B8C"/>
    <w:rsid w:val="00D44E64"/>
    <w:rsid w:val="00D45FD5"/>
    <w:rsid w:val="00D46A5E"/>
    <w:rsid w:val="00D46AF6"/>
    <w:rsid w:val="00D5065F"/>
    <w:rsid w:val="00D520E4"/>
    <w:rsid w:val="00D52A8E"/>
    <w:rsid w:val="00D55E22"/>
    <w:rsid w:val="00D56192"/>
    <w:rsid w:val="00D56306"/>
    <w:rsid w:val="00D56D22"/>
    <w:rsid w:val="00D57124"/>
    <w:rsid w:val="00D57DFA"/>
    <w:rsid w:val="00D60F93"/>
    <w:rsid w:val="00D6197D"/>
    <w:rsid w:val="00D6258D"/>
    <w:rsid w:val="00D64952"/>
    <w:rsid w:val="00D6527F"/>
    <w:rsid w:val="00D658E3"/>
    <w:rsid w:val="00D6591E"/>
    <w:rsid w:val="00D66994"/>
    <w:rsid w:val="00D71C66"/>
    <w:rsid w:val="00D7200D"/>
    <w:rsid w:val="00D720F3"/>
    <w:rsid w:val="00D72624"/>
    <w:rsid w:val="00D73FD9"/>
    <w:rsid w:val="00D752BE"/>
    <w:rsid w:val="00D753AA"/>
    <w:rsid w:val="00D76922"/>
    <w:rsid w:val="00D775DC"/>
    <w:rsid w:val="00D80465"/>
    <w:rsid w:val="00D836CA"/>
    <w:rsid w:val="00D84487"/>
    <w:rsid w:val="00D85C16"/>
    <w:rsid w:val="00D86FDF"/>
    <w:rsid w:val="00D86FF5"/>
    <w:rsid w:val="00D87FEA"/>
    <w:rsid w:val="00D907EF"/>
    <w:rsid w:val="00D91F56"/>
    <w:rsid w:val="00D91F85"/>
    <w:rsid w:val="00D92E81"/>
    <w:rsid w:val="00D935F9"/>
    <w:rsid w:val="00D938D4"/>
    <w:rsid w:val="00D948C1"/>
    <w:rsid w:val="00D9503D"/>
    <w:rsid w:val="00D95924"/>
    <w:rsid w:val="00D96227"/>
    <w:rsid w:val="00D979D7"/>
    <w:rsid w:val="00D97A63"/>
    <w:rsid w:val="00D97DA3"/>
    <w:rsid w:val="00DA0411"/>
    <w:rsid w:val="00DA0C06"/>
    <w:rsid w:val="00DA1D01"/>
    <w:rsid w:val="00DA508D"/>
    <w:rsid w:val="00DA51CB"/>
    <w:rsid w:val="00DA6B4A"/>
    <w:rsid w:val="00DA7D98"/>
    <w:rsid w:val="00DB0F0F"/>
    <w:rsid w:val="00DB15C8"/>
    <w:rsid w:val="00DB1B62"/>
    <w:rsid w:val="00DB24A2"/>
    <w:rsid w:val="00DB308A"/>
    <w:rsid w:val="00DB44E1"/>
    <w:rsid w:val="00DB662D"/>
    <w:rsid w:val="00DC1A15"/>
    <w:rsid w:val="00DC1D7B"/>
    <w:rsid w:val="00DC3E7B"/>
    <w:rsid w:val="00DC71A1"/>
    <w:rsid w:val="00DC74A5"/>
    <w:rsid w:val="00DD0C2C"/>
    <w:rsid w:val="00DD0EA7"/>
    <w:rsid w:val="00DD1AA4"/>
    <w:rsid w:val="00DD230C"/>
    <w:rsid w:val="00DD2BD0"/>
    <w:rsid w:val="00DD5DC5"/>
    <w:rsid w:val="00DD69DC"/>
    <w:rsid w:val="00DD6C37"/>
    <w:rsid w:val="00DD78A4"/>
    <w:rsid w:val="00DE09C8"/>
    <w:rsid w:val="00DE4E7F"/>
    <w:rsid w:val="00DE5CC0"/>
    <w:rsid w:val="00DE6765"/>
    <w:rsid w:val="00DE6E75"/>
    <w:rsid w:val="00DE7654"/>
    <w:rsid w:val="00DE7A0E"/>
    <w:rsid w:val="00DE7FD6"/>
    <w:rsid w:val="00DF1585"/>
    <w:rsid w:val="00DF1E3A"/>
    <w:rsid w:val="00DF58BB"/>
    <w:rsid w:val="00DF6696"/>
    <w:rsid w:val="00DF70BB"/>
    <w:rsid w:val="00DF75BF"/>
    <w:rsid w:val="00E037B3"/>
    <w:rsid w:val="00E04577"/>
    <w:rsid w:val="00E046ED"/>
    <w:rsid w:val="00E049F5"/>
    <w:rsid w:val="00E068DB"/>
    <w:rsid w:val="00E0696B"/>
    <w:rsid w:val="00E075E2"/>
    <w:rsid w:val="00E11E28"/>
    <w:rsid w:val="00E12DB0"/>
    <w:rsid w:val="00E1528F"/>
    <w:rsid w:val="00E16925"/>
    <w:rsid w:val="00E16FF5"/>
    <w:rsid w:val="00E177D0"/>
    <w:rsid w:val="00E21821"/>
    <w:rsid w:val="00E21991"/>
    <w:rsid w:val="00E21A57"/>
    <w:rsid w:val="00E22389"/>
    <w:rsid w:val="00E22AB6"/>
    <w:rsid w:val="00E22FB8"/>
    <w:rsid w:val="00E230D0"/>
    <w:rsid w:val="00E32650"/>
    <w:rsid w:val="00E3388E"/>
    <w:rsid w:val="00E345FB"/>
    <w:rsid w:val="00E34D20"/>
    <w:rsid w:val="00E35051"/>
    <w:rsid w:val="00E35097"/>
    <w:rsid w:val="00E41665"/>
    <w:rsid w:val="00E45F4B"/>
    <w:rsid w:val="00E50233"/>
    <w:rsid w:val="00E50C66"/>
    <w:rsid w:val="00E51485"/>
    <w:rsid w:val="00E51A07"/>
    <w:rsid w:val="00E55944"/>
    <w:rsid w:val="00E55ABC"/>
    <w:rsid w:val="00E55BDB"/>
    <w:rsid w:val="00E56162"/>
    <w:rsid w:val="00E56639"/>
    <w:rsid w:val="00E56D19"/>
    <w:rsid w:val="00E574D4"/>
    <w:rsid w:val="00E57574"/>
    <w:rsid w:val="00E57B74"/>
    <w:rsid w:val="00E60501"/>
    <w:rsid w:val="00E61A44"/>
    <w:rsid w:val="00E61B20"/>
    <w:rsid w:val="00E61C58"/>
    <w:rsid w:val="00E638F7"/>
    <w:rsid w:val="00E65320"/>
    <w:rsid w:val="00E667B5"/>
    <w:rsid w:val="00E717A5"/>
    <w:rsid w:val="00E7357D"/>
    <w:rsid w:val="00E74796"/>
    <w:rsid w:val="00E74D03"/>
    <w:rsid w:val="00E75102"/>
    <w:rsid w:val="00E75DE6"/>
    <w:rsid w:val="00E8030D"/>
    <w:rsid w:val="00E822BA"/>
    <w:rsid w:val="00E83583"/>
    <w:rsid w:val="00E841E5"/>
    <w:rsid w:val="00E8629F"/>
    <w:rsid w:val="00E870B6"/>
    <w:rsid w:val="00E87634"/>
    <w:rsid w:val="00E91FC5"/>
    <w:rsid w:val="00E920D8"/>
    <w:rsid w:val="00E92846"/>
    <w:rsid w:val="00E93697"/>
    <w:rsid w:val="00E94A3B"/>
    <w:rsid w:val="00E95081"/>
    <w:rsid w:val="00EA0F8F"/>
    <w:rsid w:val="00EA166B"/>
    <w:rsid w:val="00EA1E1D"/>
    <w:rsid w:val="00EA2004"/>
    <w:rsid w:val="00EA2ABC"/>
    <w:rsid w:val="00EA3177"/>
    <w:rsid w:val="00EA3C24"/>
    <w:rsid w:val="00EA4465"/>
    <w:rsid w:val="00EA497A"/>
    <w:rsid w:val="00EA5997"/>
    <w:rsid w:val="00EA5E3F"/>
    <w:rsid w:val="00EA5E4B"/>
    <w:rsid w:val="00EA7426"/>
    <w:rsid w:val="00EB04FF"/>
    <w:rsid w:val="00EB0BD0"/>
    <w:rsid w:val="00EB1F08"/>
    <w:rsid w:val="00EB24DE"/>
    <w:rsid w:val="00EB5B01"/>
    <w:rsid w:val="00EB733C"/>
    <w:rsid w:val="00EC14A9"/>
    <w:rsid w:val="00EC29BD"/>
    <w:rsid w:val="00EC565F"/>
    <w:rsid w:val="00EC6CF4"/>
    <w:rsid w:val="00ED066D"/>
    <w:rsid w:val="00ED42D8"/>
    <w:rsid w:val="00ED525C"/>
    <w:rsid w:val="00ED5501"/>
    <w:rsid w:val="00ED6F8C"/>
    <w:rsid w:val="00EE084A"/>
    <w:rsid w:val="00EE13D3"/>
    <w:rsid w:val="00EE15C1"/>
    <w:rsid w:val="00EE2BDD"/>
    <w:rsid w:val="00EE3E05"/>
    <w:rsid w:val="00EE52FC"/>
    <w:rsid w:val="00EE56F6"/>
    <w:rsid w:val="00EE5B78"/>
    <w:rsid w:val="00EE78ED"/>
    <w:rsid w:val="00EF524E"/>
    <w:rsid w:val="00EF5DA7"/>
    <w:rsid w:val="00EF665C"/>
    <w:rsid w:val="00EF69DC"/>
    <w:rsid w:val="00F001FA"/>
    <w:rsid w:val="00F00A20"/>
    <w:rsid w:val="00F0252D"/>
    <w:rsid w:val="00F02B54"/>
    <w:rsid w:val="00F035EB"/>
    <w:rsid w:val="00F04044"/>
    <w:rsid w:val="00F04AF0"/>
    <w:rsid w:val="00F05666"/>
    <w:rsid w:val="00F05D0B"/>
    <w:rsid w:val="00F05F19"/>
    <w:rsid w:val="00F072D8"/>
    <w:rsid w:val="00F10302"/>
    <w:rsid w:val="00F106D2"/>
    <w:rsid w:val="00F109FE"/>
    <w:rsid w:val="00F10D3F"/>
    <w:rsid w:val="00F10DF7"/>
    <w:rsid w:val="00F1130C"/>
    <w:rsid w:val="00F11FEF"/>
    <w:rsid w:val="00F129F3"/>
    <w:rsid w:val="00F1477C"/>
    <w:rsid w:val="00F14DCA"/>
    <w:rsid w:val="00F15877"/>
    <w:rsid w:val="00F15AA5"/>
    <w:rsid w:val="00F167EF"/>
    <w:rsid w:val="00F1799A"/>
    <w:rsid w:val="00F20101"/>
    <w:rsid w:val="00F20A0A"/>
    <w:rsid w:val="00F2111F"/>
    <w:rsid w:val="00F21549"/>
    <w:rsid w:val="00F21FC3"/>
    <w:rsid w:val="00F23838"/>
    <w:rsid w:val="00F23885"/>
    <w:rsid w:val="00F23F01"/>
    <w:rsid w:val="00F2487F"/>
    <w:rsid w:val="00F25608"/>
    <w:rsid w:val="00F25B8E"/>
    <w:rsid w:val="00F3057B"/>
    <w:rsid w:val="00F31D48"/>
    <w:rsid w:val="00F3253C"/>
    <w:rsid w:val="00F3423B"/>
    <w:rsid w:val="00F34324"/>
    <w:rsid w:val="00F35B54"/>
    <w:rsid w:val="00F364C0"/>
    <w:rsid w:val="00F369D3"/>
    <w:rsid w:val="00F4069C"/>
    <w:rsid w:val="00F415BB"/>
    <w:rsid w:val="00F45267"/>
    <w:rsid w:val="00F455FA"/>
    <w:rsid w:val="00F47598"/>
    <w:rsid w:val="00F50005"/>
    <w:rsid w:val="00F50634"/>
    <w:rsid w:val="00F50643"/>
    <w:rsid w:val="00F5165E"/>
    <w:rsid w:val="00F51D21"/>
    <w:rsid w:val="00F530E8"/>
    <w:rsid w:val="00F53BEB"/>
    <w:rsid w:val="00F555DF"/>
    <w:rsid w:val="00F55D21"/>
    <w:rsid w:val="00F5629A"/>
    <w:rsid w:val="00F57369"/>
    <w:rsid w:val="00F60EF8"/>
    <w:rsid w:val="00F61215"/>
    <w:rsid w:val="00F61DE2"/>
    <w:rsid w:val="00F62C9A"/>
    <w:rsid w:val="00F63976"/>
    <w:rsid w:val="00F63F64"/>
    <w:rsid w:val="00F641AE"/>
    <w:rsid w:val="00F64AFB"/>
    <w:rsid w:val="00F64B3E"/>
    <w:rsid w:val="00F65259"/>
    <w:rsid w:val="00F6634D"/>
    <w:rsid w:val="00F7224D"/>
    <w:rsid w:val="00F72D83"/>
    <w:rsid w:val="00F741DB"/>
    <w:rsid w:val="00F744BB"/>
    <w:rsid w:val="00F75696"/>
    <w:rsid w:val="00F75899"/>
    <w:rsid w:val="00F75A4F"/>
    <w:rsid w:val="00F76B9A"/>
    <w:rsid w:val="00F7729E"/>
    <w:rsid w:val="00F778EA"/>
    <w:rsid w:val="00F77FE8"/>
    <w:rsid w:val="00F805AE"/>
    <w:rsid w:val="00F80B51"/>
    <w:rsid w:val="00F80E68"/>
    <w:rsid w:val="00F81DBA"/>
    <w:rsid w:val="00F8381E"/>
    <w:rsid w:val="00F838F2"/>
    <w:rsid w:val="00F84364"/>
    <w:rsid w:val="00F844BE"/>
    <w:rsid w:val="00F84BEB"/>
    <w:rsid w:val="00F852DA"/>
    <w:rsid w:val="00F87C10"/>
    <w:rsid w:val="00F902C3"/>
    <w:rsid w:val="00F90D35"/>
    <w:rsid w:val="00F9137A"/>
    <w:rsid w:val="00F9264C"/>
    <w:rsid w:val="00F92E89"/>
    <w:rsid w:val="00F94466"/>
    <w:rsid w:val="00F95BC3"/>
    <w:rsid w:val="00F9767B"/>
    <w:rsid w:val="00F9790A"/>
    <w:rsid w:val="00F97D2C"/>
    <w:rsid w:val="00FA0544"/>
    <w:rsid w:val="00FA0EA2"/>
    <w:rsid w:val="00FA149C"/>
    <w:rsid w:val="00FA1E72"/>
    <w:rsid w:val="00FA2E4F"/>
    <w:rsid w:val="00FA3174"/>
    <w:rsid w:val="00FA35C4"/>
    <w:rsid w:val="00FA36A8"/>
    <w:rsid w:val="00FA3792"/>
    <w:rsid w:val="00FA4427"/>
    <w:rsid w:val="00FA5C95"/>
    <w:rsid w:val="00FB0BD9"/>
    <w:rsid w:val="00FB2299"/>
    <w:rsid w:val="00FB273E"/>
    <w:rsid w:val="00FB280A"/>
    <w:rsid w:val="00FB324F"/>
    <w:rsid w:val="00FB42DC"/>
    <w:rsid w:val="00FB50AF"/>
    <w:rsid w:val="00FB545C"/>
    <w:rsid w:val="00FB5DB8"/>
    <w:rsid w:val="00FB7738"/>
    <w:rsid w:val="00FC051F"/>
    <w:rsid w:val="00FC0547"/>
    <w:rsid w:val="00FC06B8"/>
    <w:rsid w:val="00FC0B6E"/>
    <w:rsid w:val="00FC123F"/>
    <w:rsid w:val="00FC14E7"/>
    <w:rsid w:val="00FC17E4"/>
    <w:rsid w:val="00FC1B45"/>
    <w:rsid w:val="00FC3C19"/>
    <w:rsid w:val="00FC46BC"/>
    <w:rsid w:val="00FC4D07"/>
    <w:rsid w:val="00FC531D"/>
    <w:rsid w:val="00FC69F5"/>
    <w:rsid w:val="00FD063A"/>
    <w:rsid w:val="00FD1F20"/>
    <w:rsid w:val="00FD45BD"/>
    <w:rsid w:val="00FD4A7E"/>
    <w:rsid w:val="00FD4DF8"/>
    <w:rsid w:val="00FD5595"/>
    <w:rsid w:val="00FD5964"/>
    <w:rsid w:val="00FD63E5"/>
    <w:rsid w:val="00FD762A"/>
    <w:rsid w:val="00FD769A"/>
    <w:rsid w:val="00FE30D7"/>
    <w:rsid w:val="00FE3C4C"/>
    <w:rsid w:val="00FE709C"/>
    <w:rsid w:val="00FE76DD"/>
    <w:rsid w:val="00FE7ADC"/>
    <w:rsid w:val="00FF0C15"/>
    <w:rsid w:val="00FF2947"/>
    <w:rsid w:val="00FF380C"/>
    <w:rsid w:val="00FF4498"/>
    <w:rsid w:val="00FF4CE8"/>
    <w:rsid w:val="00FF4FA4"/>
    <w:rsid w:val="00FF563D"/>
    <w:rsid w:val="00FF5754"/>
    <w:rsid w:val="00FF68EA"/>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747B"/>
    <w:rPr>
      <w:rFonts w:eastAsia="Times New Roman"/>
      <w:sz w:val="24"/>
      <w:szCs w:val="24"/>
    </w:rPr>
  </w:style>
  <w:style w:type="paragraph" w:styleId="Heading1">
    <w:name w:val="heading 1"/>
    <w:next w:val="Normal"/>
    <w:link w:val="Heading1Char"/>
    <w:uiPriority w:val="9"/>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spacing w:before="180"/>
      <w:outlineLvl w:val="1"/>
    </w:pPr>
    <w:rPr>
      <w:sz w:val="32"/>
    </w:rPr>
  </w:style>
  <w:style w:type="paragraph" w:styleId="Heading3">
    <w:name w:val="heading 3"/>
    <w:basedOn w:val="Heading2"/>
    <w:next w:val="Normal"/>
    <w:qFormat/>
    <w:rsid w:val="00252EB7"/>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outlineLvl w:val="3"/>
    </w:pPr>
    <w:rPr>
      <w:sz w:val="24"/>
    </w:rPr>
  </w:style>
  <w:style w:type="paragraph" w:styleId="Heading5">
    <w:name w:val="heading 5"/>
    <w:basedOn w:val="Heading4"/>
    <w:next w:val="Normal"/>
    <w:qFormat/>
    <w:rsid w:val="00252EB7"/>
    <w:pPr>
      <w:numPr>
        <w:ilvl w:val="4"/>
      </w:numPr>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rsid w:val="00252EB7"/>
    <w:rPr>
      <w:b/>
    </w:rPr>
  </w:style>
  <w:style w:type="paragraph" w:customStyle="1" w:styleId="TAC">
    <w:name w:val="TAC"/>
    <w:basedOn w:val="TAL"/>
    <w:link w:val="TACChar"/>
    <w:rsid w:val="00252EB7"/>
    <w:pPr>
      <w:jc w:val="center"/>
    </w:pPr>
  </w:style>
  <w:style w:type="paragraph" w:customStyle="1" w:styleId="LD">
    <w:name w:val="LD"/>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rsid w:val="00252EB7"/>
  </w:style>
  <w:style w:type="paragraph" w:customStyle="1" w:styleId="B3">
    <w:name w:val="B3"/>
    <w:basedOn w:val="List3"/>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52EB7"/>
    <w:pPr>
      <w:keepNext/>
      <w:keepLines/>
      <w:spacing w:before="240"/>
      <w:ind w:left="1418"/>
    </w:pPr>
    <w:rPr>
      <w:rFonts w:ascii="Arial" w:hAnsi="Arial"/>
      <w:b/>
      <w:sz w:val="36"/>
      <w:lang w:val="en-US"/>
    </w:rPr>
  </w:style>
  <w:style w:type="paragraph" w:styleId="Caption">
    <w:name w:val="caption"/>
    <w:aliases w:val="cap,3GPP Caption Table,Caption Char1 Char,cap Char Char1,Caption Char Char1 Char,cap Char2,条目,Caption Char1,Caption Char2,Caption Char Char Char,Caption Char Char1,fig and tbl,fighead2,Table Caption,fighead21,fighead22,fighead23"/>
    <w:basedOn w:val="Normal"/>
    <w:next w:val="Normal"/>
    <w:link w:val="CaptionChar"/>
    <w:uiPriority w:val="35"/>
    <w:qFormat/>
    <w:rsid w:val="00252EB7"/>
    <w:pPr>
      <w:spacing w:before="120" w:after="120"/>
    </w:pPr>
    <w:rPr>
      <w:b/>
    </w:rPr>
  </w:style>
  <w:style w:type="character" w:styleId="Hyperlink">
    <w:name w:val="Hyperlink"/>
    <w:uiPriority w:val="99"/>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semiHidden/>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semiHidden/>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
    <w:name w:val="Caption Char"/>
    <w:aliases w:val="cap Char,3GPP Caption Table Char,Caption Char1 Char Char1,cap Char Char1 Char1,Caption Char Char1 Char Char1,cap Char2 Char1,条目 Char1,Caption Char1 Char2,Caption Char2 Char1,Caption Char Char Char Char1,Caption Char Char1 Char2"/>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
    <w:basedOn w:val="Normal"/>
    <w:link w:val="ListParagraphChar"/>
    <w:uiPriority w:val="34"/>
    <w:qFormat/>
    <w:rsid w:val="00EE56F6"/>
    <w:pPr>
      <w:ind w:left="720"/>
    </w:pPr>
  </w:style>
  <w:style w:type="paragraph" w:styleId="NormalWeb">
    <w:name w:val="Normal (Web)"/>
    <w:basedOn w:val="Normal"/>
    <w:uiPriority w:val="99"/>
    <w:unhideWhenUsed/>
    <w:rsid w:val="00CB5A7C"/>
    <w:pPr>
      <w:spacing w:before="100" w:beforeAutospacing="1" w:after="100" w:afterAutospacing="1"/>
    </w:pPr>
    <w:rPr>
      <w:lang w:val="en-US"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semiHidden/>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3"/>
      </w:numPr>
    </w:pPr>
  </w:style>
  <w:style w:type="paragraph" w:customStyle="1" w:styleId="Appendix2">
    <w:name w:val="Appendix 2"/>
    <w:basedOn w:val="Appendix1"/>
    <w:next w:val="Normal"/>
    <w:link w:val="Appendix2Char"/>
    <w:qFormat/>
    <w:rsid w:val="00E177D0"/>
    <w:pPr>
      <w:numPr>
        <w:ilvl w:val="1"/>
        <w:numId w:val="6"/>
      </w:numPr>
      <w:pBdr>
        <w:top w:val="none" w:sz="0" w:space="0" w:color="auto"/>
      </w:pBdr>
      <w:ind w:left="360"/>
    </w:pPr>
  </w:style>
  <w:style w:type="character" w:customStyle="1" w:styleId="Heading1Char">
    <w:name w:val="Heading 1 Char"/>
    <w:basedOn w:val="DefaultParagraphFont"/>
    <w:link w:val="Heading1"/>
    <w:uiPriority w:val="9"/>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4"/>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5"/>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extintend1">
    <w:name w:val="text intend 1"/>
    <w:basedOn w:val="Normal"/>
    <w:rsid w:val="006974A2"/>
    <w:pPr>
      <w:numPr>
        <w:numId w:val="15"/>
      </w:numPr>
      <w:overflowPunct w:val="0"/>
      <w:autoSpaceDE w:val="0"/>
      <w:autoSpaceDN w:val="0"/>
      <w:adjustRightInd w:val="0"/>
      <w:spacing w:after="120"/>
      <w:jc w:val="both"/>
      <w:textAlignment w:val="baseline"/>
    </w:pPr>
    <w:rPr>
      <w:rFonts w:eastAsia="MS Mincho"/>
      <w:szCs w:val="20"/>
      <w:lang w:val="en-US" w:eastAsia="x-none"/>
    </w:rPr>
  </w:style>
  <w:style w:type="character" w:customStyle="1" w:styleId="TACChar">
    <w:name w:val="TAC Char"/>
    <w:link w:val="TAC"/>
    <w:locked/>
    <w:rsid w:val="00C220D9"/>
    <w:rPr>
      <w:rFonts w:ascii="Arial" w:eastAsia="Times New Roman" w:hAnsi="Arial"/>
      <w:sz w:val="18"/>
      <w:szCs w:val="24"/>
    </w:rPr>
  </w:style>
  <w:style w:type="character" w:customStyle="1" w:styleId="TAHCar">
    <w:name w:val="TAH Car"/>
    <w:link w:val="TAH"/>
    <w:rsid w:val="00C220D9"/>
    <w:rPr>
      <w:rFonts w:ascii="Arial" w:eastAsia="Times New Roman" w:hAnsi="Arial"/>
      <w:b/>
      <w:sz w:val="18"/>
      <w:szCs w:val="24"/>
    </w:rPr>
  </w:style>
  <w:style w:type="paragraph" w:styleId="TableofFigures">
    <w:name w:val="table of figures"/>
    <w:basedOn w:val="Normal"/>
    <w:next w:val="Normal"/>
    <w:uiPriority w:val="99"/>
    <w:unhideWhenUsed/>
    <w:rsid w:val="00487642"/>
    <w:pPr>
      <w:overflowPunct w:val="0"/>
      <w:autoSpaceDE w:val="0"/>
      <w:autoSpaceDN w:val="0"/>
      <w:adjustRightInd w:val="0"/>
      <w:textAlignment w:val="baseline"/>
    </w:pPr>
    <w:rPr>
      <w:rFonts w:eastAsia="SimSun"/>
      <w:sz w:val="20"/>
      <w:szCs w:val="20"/>
      <w:lang w:val="en-US" w:eastAsia="en-US"/>
    </w:rPr>
  </w:style>
  <w:style w:type="character" w:customStyle="1" w:styleId="CaptionChar3">
    <w:name w:val="Caption Char3"/>
    <w:aliases w:val="cap Char1,cap Char Char,Caption Char Char,Caption Char1 Char Char,cap Char Char1 Char,Caption Char Char1 Char Char,cap Char2 Char,条目 Char,Caption Char1 Char1,Caption Char2 Char,Caption Char Char Char Char,Caption Char Char1 Char1"/>
    <w:uiPriority w:val="35"/>
    <w:rsid w:val="00487642"/>
    <w:rPr>
      <w:rFonts w:eastAsia="Times New Roman"/>
      <w:b/>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46020327">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68484829">
      <w:bodyDiv w:val="1"/>
      <w:marLeft w:val="0"/>
      <w:marRight w:val="0"/>
      <w:marTop w:val="0"/>
      <w:marBottom w:val="0"/>
      <w:divBdr>
        <w:top w:val="none" w:sz="0" w:space="0" w:color="auto"/>
        <w:left w:val="none" w:sz="0" w:space="0" w:color="auto"/>
        <w:bottom w:val="none" w:sz="0" w:space="0" w:color="auto"/>
        <w:right w:val="none" w:sz="0" w:space="0" w:color="auto"/>
      </w:divBdr>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71971257">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595435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83927267">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2492A0A5-9400-45BD-9799-A4BEEB2254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DD5E4F7-E5EA-437F-B090-5E7E1ED415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4565</Words>
  <Characters>25204</Characters>
  <Application>Microsoft Office Word</Application>
  <DocSecurity>0</DocSecurity>
  <Lines>663</Lines>
  <Paragraphs>431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29338</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2019-04-09T07:17:00Z</dcterms:created>
  <dcterms:modified xsi:type="dcterms:W3CDTF">2019-04-09T07:17:00Z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0x010100186942121D0D154CBD2D3F76445276D6</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